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1311D" w:rsidRDefault="002D77CA" w:rsidP="007F10C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C505E7" w:rsidRPr="00C505E7">
        <w:rPr>
          <w:rFonts w:ascii="Times New Roman" w:eastAsia="Calibri" w:hAnsi="Times New Roman" w:cs="Times New Roman"/>
          <w:bCs/>
          <w:sz w:val="12"/>
          <w:szCs w:val="12"/>
        </w:rPr>
        <w:t>ИНФОРМАЦИОННОЕ СООБЩЕНИЕ</w:t>
      </w:r>
      <w:r w:rsidR="00C505E7">
        <w:rPr>
          <w:rFonts w:ascii="Times New Roman" w:eastAsia="Calibri" w:hAnsi="Times New Roman" w:cs="Times New Roman"/>
          <w:bCs/>
          <w:sz w:val="12"/>
          <w:szCs w:val="12"/>
        </w:rPr>
        <w:t>…………………………………………</w:t>
      </w:r>
      <w:r w:rsidR="0051311D">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7F10CD" w:rsidRDefault="001A25D6" w:rsidP="00E55F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51311D" w:rsidRPr="00B45161">
        <w:rPr>
          <w:rFonts w:ascii="Times New Roman" w:eastAsia="Calibri" w:hAnsi="Times New Roman" w:cs="Times New Roman"/>
          <w:bCs/>
          <w:sz w:val="12"/>
          <w:szCs w:val="12"/>
        </w:rPr>
        <w:t xml:space="preserve">Постановление </w:t>
      </w:r>
      <w:r w:rsidR="0051311D">
        <w:rPr>
          <w:rFonts w:ascii="Times New Roman" w:eastAsia="Calibri" w:hAnsi="Times New Roman" w:cs="Times New Roman"/>
          <w:bCs/>
          <w:sz w:val="12"/>
          <w:szCs w:val="12"/>
        </w:rPr>
        <w:t>администрации</w:t>
      </w:r>
      <w:r w:rsidR="00EF29D8">
        <w:rPr>
          <w:rFonts w:ascii="Times New Roman" w:eastAsia="Calibri" w:hAnsi="Times New Roman" w:cs="Times New Roman"/>
          <w:bCs/>
          <w:sz w:val="12"/>
          <w:szCs w:val="12"/>
        </w:rPr>
        <w:t xml:space="preserve"> </w:t>
      </w:r>
      <w:r w:rsidR="00EF29D8" w:rsidRPr="00EF29D8">
        <w:rPr>
          <w:rFonts w:ascii="Times New Roman" w:eastAsia="Calibri" w:hAnsi="Times New Roman" w:cs="Times New Roman"/>
          <w:bCs/>
          <w:sz w:val="12"/>
          <w:szCs w:val="12"/>
        </w:rPr>
        <w:t>городского поселения Суходол</w:t>
      </w:r>
      <w:r w:rsidR="00F562CE">
        <w:rPr>
          <w:rFonts w:ascii="Times New Roman" w:eastAsia="Calibri" w:hAnsi="Times New Roman" w:cs="Times New Roman"/>
          <w:bCs/>
          <w:sz w:val="12"/>
          <w:szCs w:val="12"/>
        </w:rPr>
        <w:t xml:space="preserve"> </w:t>
      </w:r>
      <w:r w:rsidR="0051311D" w:rsidRPr="00B45161">
        <w:rPr>
          <w:rFonts w:ascii="Times New Roman" w:eastAsia="Calibri" w:hAnsi="Times New Roman" w:cs="Times New Roman"/>
          <w:bCs/>
          <w:sz w:val="12"/>
          <w:szCs w:val="12"/>
        </w:rPr>
        <w:t>муниципального района Сергиевский Самарской обла</w:t>
      </w:r>
      <w:r w:rsidR="00EF29D8">
        <w:rPr>
          <w:rFonts w:ascii="Times New Roman" w:eastAsia="Calibri" w:hAnsi="Times New Roman" w:cs="Times New Roman"/>
          <w:bCs/>
          <w:sz w:val="12"/>
          <w:szCs w:val="12"/>
        </w:rPr>
        <w:t>сти от «»  2020 года №</w:t>
      </w:r>
      <w:r w:rsidR="0051311D">
        <w:rPr>
          <w:rFonts w:ascii="Times New Roman" w:eastAsia="Calibri" w:hAnsi="Times New Roman" w:cs="Times New Roman"/>
          <w:bCs/>
          <w:sz w:val="12"/>
          <w:szCs w:val="12"/>
        </w:rPr>
        <w:t xml:space="preserve"> «</w:t>
      </w:r>
      <w:r w:rsidR="00EF29D8" w:rsidRPr="00EF29D8">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1022 кв.м, с кадастровым номером 63:31:1102001:1991</w:t>
      </w:r>
      <w:r w:rsidR="007F10CD">
        <w:rPr>
          <w:rFonts w:ascii="Times New Roman" w:eastAsia="Calibri" w:hAnsi="Times New Roman" w:cs="Times New Roman"/>
          <w:bCs/>
          <w:sz w:val="12"/>
          <w:szCs w:val="12"/>
        </w:rPr>
        <w:t>»</w:t>
      </w:r>
      <w:r w:rsidR="0051311D">
        <w:rPr>
          <w:rFonts w:ascii="Times New Roman" w:eastAsia="Calibri" w:hAnsi="Times New Roman" w:cs="Times New Roman"/>
          <w:bCs/>
          <w:sz w:val="12"/>
          <w:szCs w:val="12"/>
        </w:rPr>
        <w:t xml:space="preserve"> </w:t>
      </w:r>
      <w:r w:rsidR="00573AFF">
        <w:rPr>
          <w:rFonts w:ascii="Times New Roman" w:eastAsia="Calibri" w:hAnsi="Times New Roman" w:cs="Times New Roman"/>
          <w:bCs/>
          <w:sz w:val="12"/>
          <w:szCs w:val="12"/>
        </w:rPr>
        <w:t>………………………...</w:t>
      </w:r>
      <w:r w:rsidR="00B45161">
        <w:rPr>
          <w:rFonts w:ascii="Times New Roman" w:eastAsia="Calibri" w:hAnsi="Times New Roman" w:cs="Times New Roman"/>
          <w:bCs/>
          <w:sz w:val="12"/>
          <w:szCs w:val="12"/>
        </w:rPr>
        <w:t>............</w:t>
      </w:r>
      <w:r w:rsidR="00EF29D8">
        <w:rPr>
          <w:rFonts w:ascii="Times New Roman" w:eastAsia="Calibri" w:hAnsi="Times New Roman" w:cs="Times New Roman"/>
          <w:bCs/>
          <w:sz w:val="12"/>
          <w:szCs w:val="12"/>
        </w:rPr>
        <w:t>..........3</w:t>
      </w:r>
    </w:p>
    <w:p w:rsidR="00B45161" w:rsidRDefault="001A25D6" w:rsidP="008D6D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B45161" w:rsidRPr="00B45161">
        <w:rPr>
          <w:rFonts w:ascii="Times New Roman" w:eastAsia="Calibri" w:hAnsi="Times New Roman" w:cs="Times New Roman"/>
          <w:bCs/>
          <w:sz w:val="12"/>
          <w:szCs w:val="12"/>
        </w:rPr>
        <w:t xml:space="preserve">Постановление </w:t>
      </w:r>
      <w:r w:rsidR="00F0197E">
        <w:rPr>
          <w:rFonts w:ascii="Times New Roman" w:eastAsia="Calibri" w:hAnsi="Times New Roman" w:cs="Times New Roman"/>
          <w:bCs/>
          <w:sz w:val="12"/>
          <w:szCs w:val="12"/>
        </w:rPr>
        <w:t>администрации</w:t>
      </w:r>
      <w:r w:rsidR="00B45161" w:rsidRPr="00B45161">
        <w:rPr>
          <w:rFonts w:ascii="Times New Roman" w:eastAsia="Calibri" w:hAnsi="Times New Roman" w:cs="Times New Roman"/>
          <w:bCs/>
          <w:sz w:val="12"/>
          <w:szCs w:val="12"/>
        </w:rPr>
        <w:t xml:space="preserve"> муниципального района Сергиевский Самарской обла</w:t>
      </w:r>
      <w:r w:rsidR="005E6B26">
        <w:rPr>
          <w:rFonts w:ascii="Times New Roman" w:eastAsia="Calibri" w:hAnsi="Times New Roman" w:cs="Times New Roman"/>
          <w:bCs/>
          <w:sz w:val="12"/>
          <w:szCs w:val="12"/>
        </w:rPr>
        <w:t>сти от «16» сентября 2020 года №1030</w:t>
      </w:r>
      <w:r w:rsidR="00B45161">
        <w:rPr>
          <w:rFonts w:ascii="Times New Roman" w:eastAsia="Calibri" w:hAnsi="Times New Roman" w:cs="Times New Roman"/>
          <w:bCs/>
          <w:sz w:val="12"/>
          <w:szCs w:val="12"/>
        </w:rPr>
        <w:t xml:space="preserve"> </w:t>
      </w:r>
      <w:r w:rsidR="00611BDD">
        <w:rPr>
          <w:rFonts w:ascii="Times New Roman" w:eastAsia="Calibri" w:hAnsi="Times New Roman" w:cs="Times New Roman"/>
          <w:bCs/>
          <w:sz w:val="12"/>
          <w:szCs w:val="12"/>
        </w:rPr>
        <w:t>«</w:t>
      </w:r>
      <w:r w:rsidR="005E6B26" w:rsidRPr="005E6B26">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1470 от 14.12.2017 года «Об утверждении Положения «Об оплате труда работников муниципального автономного учреждения «Олимп» муниципального района Сергиевский Самарской области»</w:t>
      </w:r>
      <w:r w:rsidR="00B45161">
        <w:rPr>
          <w:rFonts w:ascii="Times New Roman" w:eastAsia="Calibri" w:hAnsi="Times New Roman" w:cs="Times New Roman"/>
          <w:bCs/>
          <w:sz w:val="12"/>
          <w:szCs w:val="12"/>
        </w:rPr>
        <w:t>»</w:t>
      </w:r>
      <w:r w:rsidR="005E6B26">
        <w:rPr>
          <w:rFonts w:ascii="Times New Roman" w:eastAsia="Calibri" w:hAnsi="Times New Roman" w:cs="Times New Roman"/>
          <w:bCs/>
          <w:sz w:val="12"/>
          <w:szCs w:val="12"/>
        </w:rPr>
        <w:t>……..3</w:t>
      </w:r>
    </w:p>
    <w:p w:rsidR="007F5C69" w:rsidRDefault="00AB3F30" w:rsidP="005E6B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B451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Pr="00B45161">
        <w:rPr>
          <w:rFonts w:ascii="Times New Roman" w:eastAsia="Calibri" w:hAnsi="Times New Roman" w:cs="Times New Roman"/>
          <w:bCs/>
          <w:sz w:val="12"/>
          <w:szCs w:val="12"/>
        </w:rPr>
        <w:t>муниципального района Сергиевский Самарской обла</w:t>
      </w:r>
      <w:r w:rsidR="005E6B26">
        <w:rPr>
          <w:rFonts w:ascii="Times New Roman" w:eastAsia="Calibri" w:hAnsi="Times New Roman" w:cs="Times New Roman"/>
          <w:bCs/>
          <w:sz w:val="12"/>
          <w:szCs w:val="12"/>
        </w:rPr>
        <w:t>сти от «16» сентября 2020 года №1032</w:t>
      </w:r>
      <w:r>
        <w:rPr>
          <w:rFonts w:ascii="Times New Roman" w:eastAsia="Calibri" w:hAnsi="Times New Roman" w:cs="Times New Roman"/>
          <w:bCs/>
          <w:sz w:val="12"/>
          <w:szCs w:val="12"/>
        </w:rPr>
        <w:t xml:space="preserve"> «</w:t>
      </w:r>
      <w:r w:rsidR="005E6B26" w:rsidRPr="005E6B26">
        <w:rPr>
          <w:rFonts w:ascii="Times New Roman" w:eastAsia="Calibri" w:hAnsi="Times New Roman" w:cs="Times New Roman"/>
          <w:bCs/>
          <w:sz w:val="12"/>
          <w:szCs w:val="12"/>
        </w:rPr>
        <w:t>О внесении изменений в Устав Муниципального унитарного предприятия «Жилищно-коммунальное хозяйство муниципального райо</w:t>
      </w:r>
      <w:r w:rsidR="005E6B26">
        <w:rPr>
          <w:rFonts w:ascii="Times New Roman" w:eastAsia="Calibri" w:hAnsi="Times New Roman" w:cs="Times New Roman"/>
          <w:bCs/>
          <w:sz w:val="12"/>
          <w:szCs w:val="12"/>
        </w:rPr>
        <w:t xml:space="preserve">на Сергиевский»,  утвержденный постановлением Администрации </w:t>
      </w:r>
      <w:r w:rsidR="005E6B26" w:rsidRPr="005E6B26">
        <w:rPr>
          <w:rFonts w:ascii="Times New Roman" w:eastAsia="Calibri" w:hAnsi="Times New Roman" w:cs="Times New Roman"/>
          <w:bCs/>
          <w:sz w:val="12"/>
          <w:szCs w:val="12"/>
        </w:rPr>
        <w:t>мун</w:t>
      </w:r>
      <w:r w:rsidR="005E6B26">
        <w:rPr>
          <w:rFonts w:ascii="Times New Roman" w:eastAsia="Calibri" w:hAnsi="Times New Roman" w:cs="Times New Roman"/>
          <w:bCs/>
          <w:sz w:val="12"/>
          <w:szCs w:val="12"/>
        </w:rPr>
        <w:t xml:space="preserve">иципального района Сергиевский от 20.01.2012 №38 </w:t>
      </w:r>
      <w:r w:rsidR="005E6B26" w:rsidRPr="005E6B26">
        <w:rPr>
          <w:rFonts w:ascii="Times New Roman" w:eastAsia="Calibri" w:hAnsi="Times New Roman" w:cs="Times New Roman"/>
          <w:bCs/>
          <w:sz w:val="12"/>
          <w:szCs w:val="12"/>
        </w:rPr>
        <w:t>«Об утверждении Устава Муниципального унитарного предприятия «Жилищно-коммунальное хозяйство муниципального района Сергиевский»</w:t>
      </w:r>
      <w:r w:rsidR="005E6B26">
        <w:rPr>
          <w:rFonts w:ascii="Times New Roman" w:eastAsia="Calibri" w:hAnsi="Times New Roman" w:cs="Times New Roman"/>
          <w:bCs/>
          <w:sz w:val="12"/>
          <w:szCs w:val="12"/>
        </w:rPr>
        <w:t>»…………………………..3</w:t>
      </w:r>
    </w:p>
    <w:p w:rsidR="007F5C69" w:rsidRDefault="001F33AB"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B45161">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00083473" w:rsidRPr="00083473">
        <w:rPr>
          <w:rFonts w:ascii="Times New Roman" w:eastAsia="Calibri" w:hAnsi="Times New Roman" w:cs="Times New Roman"/>
          <w:bCs/>
          <w:sz w:val="12"/>
          <w:szCs w:val="12"/>
        </w:rPr>
        <w:t xml:space="preserve">сельского поселения Черновка </w:t>
      </w:r>
      <w:r w:rsidRPr="00B45161">
        <w:rPr>
          <w:rFonts w:ascii="Times New Roman" w:eastAsia="Calibri" w:hAnsi="Times New Roman" w:cs="Times New Roman"/>
          <w:bCs/>
          <w:sz w:val="12"/>
          <w:szCs w:val="12"/>
        </w:rPr>
        <w:t>муниципального района Сергиевский Самарской обла</w:t>
      </w:r>
      <w:r>
        <w:rPr>
          <w:rFonts w:ascii="Times New Roman" w:eastAsia="Calibri" w:hAnsi="Times New Roman" w:cs="Times New Roman"/>
          <w:bCs/>
          <w:sz w:val="12"/>
          <w:szCs w:val="12"/>
        </w:rPr>
        <w:t>сти от «17» сентября 2020 года №45 «</w:t>
      </w:r>
      <w:r w:rsidRPr="001F33AB">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АО «Самаранефтегаз»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bCs/>
          <w:sz w:val="12"/>
          <w:szCs w:val="12"/>
        </w:rPr>
        <w:t>»…………………………………………………………………………………………………………………….3</w:t>
      </w:r>
    </w:p>
    <w:p w:rsidR="001F33AB" w:rsidRDefault="001F33AB" w:rsidP="001E2E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1E2E90">
        <w:rPr>
          <w:rFonts w:ascii="Times New Roman" w:eastAsia="Calibri" w:hAnsi="Times New Roman" w:cs="Times New Roman"/>
          <w:bCs/>
          <w:sz w:val="12"/>
          <w:szCs w:val="12"/>
        </w:rPr>
        <w:t xml:space="preserve"> </w:t>
      </w:r>
      <w:r w:rsidR="001E2E90" w:rsidRPr="001E2E90">
        <w:rPr>
          <w:rFonts w:ascii="Times New Roman" w:eastAsia="Calibri" w:hAnsi="Times New Roman" w:cs="Times New Roman"/>
          <w:bCs/>
          <w:sz w:val="12"/>
          <w:szCs w:val="12"/>
        </w:rPr>
        <w:t>ДОКУМЕНТАЦИЯ ПО ВНЕСЕНИЮ ИЗМЕНЕНИЙ В ДОКУМЕ</w:t>
      </w:r>
      <w:r w:rsidR="001E2E90">
        <w:rPr>
          <w:rFonts w:ascii="Times New Roman" w:eastAsia="Calibri" w:hAnsi="Times New Roman" w:cs="Times New Roman"/>
          <w:bCs/>
          <w:sz w:val="12"/>
          <w:szCs w:val="12"/>
        </w:rPr>
        <w:t xml:space="preserve">НТАЦИЮ ПО ПЛАНИРОВКЕ ТЕРРИТОРИИ для строительства объекта </w:t>
      </w:r>
      <w:r w:rsidR="001E2E90" w:rsidRPr="001E2E90">
        <w:rPr>
          <w:rFonts w:ascii="Times New Roman" w:eastAsia="Calibri" w:hAnsi="Times New Roman" w:cs="Times New Roman"/>
          <w:bCs/>
          <w:sz w:val="12"/>
          <w:szCs w:val="12"/>
        </w:rPr>
        <w:t>6137П "Электроснабжение скважин №№ 66, 67, 68 Южно-Орловского месторождения" расположенного на территории муниципального района Сергиевский, в границах сельского поселения Черновка.</w:t>
      </w:r>
      <w:r w:rsidR="001E2E90">
        <w:rPr>
          <w:rFonts w:ascii="Times New Roman" w:eastAsia="Calibri" w:hAnsi="Times New Roman" w:cs="Times New Roman"/>
          <w:bCs/>
          <w:sz w:val="12"/>
          <w:szCs w:val="12"/>
        </w:rPr>
        <w:t xml:space="preserve"> </w:t>
      </w:r>
      <w:r w:rsidR="001E2E90" w:rsidRPr="001E2E90">
        <w:rPr>
          <w:rFonts w:ascii="Times New Roman" w:eastAsia="Calibri" w:hAnsi="Times New Roman" w:cs="Times New Roman"/>
          <w:bCs/>
          <w:sz w:val="12"/>
          <w:szCs w:val="12"/>
        </w:rPr>
        <w:t>Книга 3. Проект межевания территории</w:t>
      </w:r>
      <w:r w:rsidR="001E2E90">
        <w:rPr>
          <w:rFonts w:ascii="Times New Roman" w:eastAsia="Calibri" w:hAnsi="Times New Roman" w:cs="Times New Roman"/>
          <w:bCs/>
          <w:sz w:val="12"/>
          <w:szCs w:val="12"/>
        </w:rPr>
        <w:t>……………………………………………4</w:t>
      </w:r>
    </w:p>
    <w:p w:rsidR="001F33AB" w:rsidRDefault="001F33AB" w:rsidP="00F95F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95F6B">
        <w:rPr>
          <w:rFonts w:ascii="Times New Roman" w:eastAsia="Calibri" w:hAnsi="Times New Roman" w:cs="Times New Roman"/>
          <w:bCs/>
          <w:sz w:val="12"/>
          <w:szCs w:val="12"/>
        </w:rPr>
        <w:t xml:space="preserve"> </w:t>
      </w:r>
      <w:r w:rsidR="00F95F6B" w:rsidRPr="00F95F6B">
        <w:rPr>
          <w:rFonts w:ascii="Times New Roman" w:eastAsia="Calibri" w:hAnsi="Times New Roman" w:cs="Times New Roman"/>
          <w:bCs/>
          <w:sz w:val="12"/>
          <w:szCs w:val="12"/>
        </w:rPr>
        <w:t>ДОКУМЕНТАЦИЯ ПО ВНЕСЕНИЮ ИЗМЕНЕНИЙ В ДОКУМЕ</w:t>
      </w:r>
      <w:r w:rsidR="00F95F6B">
        <w:rPr>
          <w:rFonts w:ascii="Times New Roman" w:eastAsia="Calibri" w:hAnsi="Times New Roman" w:cs="Times New Roman"/>
          <w:bCs/>
          <w:sz w:val="12"/>
          <w:szCs w:val="12"/>
        </w:rPr>
        <w:t xml:space="preserve">НТАЦИЮ ПО ПЛАНИРОВКЕ ТЕРРИТОРИИ для строительства объекта </w:t>
      </w:r>
      <w:r w:rsidR="00F95F6B" w:rsidRPr="00F95F6B">
        <w:rPr>
          <w:rFonts w:ascii="Times New Roman" w:eastAsia="Calibri" w:hAnsi="Times New Roman" w:cs="Times New Roman"/>
          <w:bCs/>
          <w:sz w:val="12"/>
          <w:szCs w:val="12"/>
        </w:rPr>
        <w:t>6137П "Электроснабжение скважин №№ 66, 67, 68 Южно-Орловского месторождения" расположенного на территории муниципального района Сергиевский, в границах сельского поселения Черновка.</w:t>
      </w:r>
      <w:r w:rsidR="00F95F6B">
        <w:rPr>
          <w:rFonts w:ascii="Times New Roman" w:eastAsia="Calibri" w:hAnsi="Times New Roman" w:cs="Times New Roman"/>
          <w:bCs/>
          <w:sz w:val="12"/>
          <w:szCs w:val="12"/>
        </w:rPr>
        <w:t xml:space="preserve"> </w:t>
      </w:r>
      <w:r w:rsidR="00F95F6B" w:rsidRPr="00F95F6B">
        <w:rPr>
          <w:rFonts w:ascii="Times New Roman" w:eastAsia="Calibri" w:hAnsi="Times New Roman" w:cs="Times New Roman"/>
          <w:bCs/>
          <w:sz w:val="12"/>
          <w:szCs w:val="12"/>
        </w:rPr>
        <w:t>Книга 1. Основная часть проекта планировки территории</w:t>
      </w:r>
      <w:r w:rsidR="00F95F6B">
        <w:rPr>
          <w:rFonts w:ascii="Times New Roman" w:eastAsia="Calibri" w:hAnsi="Times New Roman" w:cs="Times New Roman"/>
          <w:bCs/>
          <w:sz w:val="12"/>
          <w:szCs w:val="12"/>
        </w:rPr>
        <w:t>……………………….8</w:t>
      </w:r>
    </w:p>
    <w:p w:rsidR="001F33AB" w:rsidRDefault="001F33AB"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083473">
        <w:rPr>
          <w:rFonts w:ascii="Times New Roman" w:eastAsia="Calibri" w:hAnsi="Times New Roman" w:cs="Times New Roman"/>
          <w:bCs/>
          <w:sz w:val="12"/>
          <w:szCs w:val="12"/>
        </w:rPr>
        <w:t xml:space="preserve"> </w:t>
      </w:r>
      <w:r w:rsidR="00083473" w:rsidRPr="00B45161">
        <w:rPr>
          <w:rFonts w:ascii="Times New Roman" w:eastAsia="Calibri" w:hAnsi="Times New Roman" w:cs="Times New Roman"/>
          <w:bCs/>
          <w:sz w:val="12"/>
          <w:szCs w:val="12"/>
        </w:rPr>
        <w:t xml:space="preserve">Постановление </w:t>
      </w:r>
      <w:r w:rsidR="00083473">
        <w:rPr>
          <w:rFonts w:ascii="Times New Roman" w:eastAsia="Calibri" w:hAnsi="Times New Roman" w:cs="Times New Roman"/>
          <w:bCs/>
          <w:sz w:val="12"/>
          <w:szCs w:val="12"/>
        </w:rPr>
        <w:t xml:space="preserve">администрации </w:t>
      </w:r>
      <w:r w:rsidR="00083473" w:rsidRPr="00083473">
        <w:rPr>
          <w:rFonts w:ascii="Times New Roman" w:eastAsia="Calibri" w:hAnsi="Times New Roman" w:cs="Times New Roman"/>
          <w:bCs/>
          <w:sz w:val="12"/>
          <w:szCs w:val="12"/>
        </w:rPr>
        <w:t xml:space="preserve">сельского поселения Красносельское </w:t>
      </w:r>
      <w:r w:rsidR="00083473" w:rsidRPr="00B45161">
        <w:rPr>
          <w:rFonts w:ascii="Times New Roman" w:eastAsia="Calibri" w:hAnsi="Times New Roman" w:cs="Times New Roman"/>
          <w:bCs/>
          <w:sz w:val="12"/>
          <w:szCs w:val="12"/>
        </w:rPr>
        <w:t>муниципального района Сергиевский Самарской обла</w:t>
      </w:r>
      <w:r w:rsidR="00083473">
        <w:rPr>
          <w:rFonts w:ascii="Times New Roman" w:eastAsia="Calibri" w:hAnsi="Times New Roman" w:cs="Times New Roman"/>
          <w:bCs/>
          <w:sz w:val="12"/>
          <w:szCs w:val="12"/>
        </w:rPr>
        <w:t>сти от «17» сентября 2020 года №37 «</w:t>
      </w:r>
      <w:r w:rsidR="00083473" w:rsidRPr="00083473">
        <w:rPr>
          <w:rFonts w:ascii="Times New Roman" w:eastAsia="Calibri" w:hAnsi="Times New Roman" w:cs="Times New Roman"/>
          <w:bCs/>
          <w:sz w:val="12"/>
          <w:szCs w:val="12"/>
        </w:rPr>
        <w:t>Об утверждении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r w:rsidR="00083473">
        <w:rPr>
          <w:rFonts w:ascii="Times New Roman" w:eastAsia="Calibri" w:hAnsi="Times New Roman" w:cs="Times New Roman"/>
          <w:bCs/>
          <w:sz w:val="12"/>
          <w:szCs w:val="12"/>
        </w:rPr>
        <w:t>»…………………………………………………………………………………………………………………………………………...14</w:t>
      </w:r>
    </w:p>
    <w:p w:rsidR="001F33AB" w:rsidRDefault="001F33AB" w:rsidP="003271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3271CC">
        <w:rPr>
          <w:rFonts w:ascii="Times New Roman" w:eastAsia="Calibri" w:hAnsi="Times New Roman" w:cs="Times New Roman"/>
          <w:bCs/>
          <w:sz w:val="12"/>
          <w:szCs w:val="12"/>
        </w:rPr>
        <w:t xml:space="preserve"> ПРОЕКТ МЕЖЕВАНИЯ ТЕРРИТОРИИ </w:t>
      </w:r>
      <w:r w:rsidR="003271CC" w:rsidRPr="003271CC">
        <w:rPr>
          <w:rFonts w:ascii="Times New Roman" w:eastAsia="Calibri" w:hAnsi="Times New Roman" w:cs="Times New Roman"/>
          <w:bCs/>
          <w:sz w:val="12"/>
          <w:szCs w:val="12"/>
        </w:rPr>
        <w:t>«Проект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r w:rsidR="003271CC">
        <w:rPr>
          <w:rFonts w:ascii="Times New Roman" w:eastAsia="Calibri" w:hAnsi="Times New Roman" w:cs="Times New Roman"/>
          <w:bCs/>
          <w:sz w:val="12"/>
          <w:szCs w:val="12"/>
        </w:rPr>
        <w:t>……….15</w:t>
      </w:r>
    </w:p>
    <w:p w:rsidR="001F33AB" w:rsidRDefault="001F33AB"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954B4">
        <w:rPr>
          <w:rFonts w:ascii="Times New Roman" w:eastAsia="Calibri" w:hAnsi="Times New Roman" w:cs="Times New Roman"/>
          <w:bCs/>
          <w:sz w:val="12"/>
          <w:szCs w:val="12"/>
        </w:rPr>
        <w:t xml:space="preserve"> </w:t>
      </w:r>
      <w:r w:rsidR="00A954B4" w:rsidRPr="00B45161">
        <w:rPr>
          <w:rFonts w:ascii="Times New Roman" w:eastAsia="Calibri" w:hAnsi="Times New Roman" w:cs="Times New Roman"/>
          <w:bCs/>
          <w:sz w:val="12"/>
          <w:szCs w:val="12"/>
        </w:rPr>
        <w:t xml:space="preserve">Постановление </w:t>
      </w:r>
      <w:r w:rsidR="00A954B4">
        <w:rPr>
          <w:rFonts w:ascii="Times New Roman" w:eastAsia="Calibri" w:hAnsi="Times New Roman" w:cs="Times New Roman"/>
          <w:bCs/>
          <w:sz w:val="12"/>
          <w:szCs w:val="12"/>
        </w:rPr>
        <w:t xml:space="preserve">администрации </w:t>
      </w:r>
      <w:r w:rsidR="00A954B4" w:rsidRPr="00A954B4">
        <w:rPr>
          <w:rFonts w:ascii="Times New Roman" w:eastAsia="Calibri" w:hAnsi="Times New Roman" w:cs="Times New Roman"/>
          <w:bCs/>
          <w:sz w:val="12"/>
          <w:szCs w:val="12"/>
        </w:rPr>
        <w:t xml:space="preserve">городского поселения Суходол </w:t>
      </w:r>
      <w:r w:rsidR="00A954B4" w:rsidRPr="00B45161">
        <w:rPr>
          <w:rFonts w:ascii="Times New Roman" w:eastAsia="Calibri" w:hAnsi="Times New Roman" w:cs="Times New Roman"/>
          <w:bCs/>
          <w:sz w:val="12"/>
          <w:szCs w:val="12"/>
        </w:rPr>
        <w:t>муниципального района Сергиевский Самарской обла</w:t>
      </w:r>
      <w:r w:rsidR="00A954B4">
        <w:rPr>
          <w:rFonts w:ascii="Times New Roman" w:eastAsia="Calibri" w:hAnsi="Times New Roman" w:cs="Times New Roman"/>
          <w:bCs/>
          <w:sz w:val="12"/>
          <w:szCs w:val="12"/>
        </w:rPr>
        <w:t>сти от «17» сентября 2020 года №67 «</w:t>
      </w:r>
      <w:r w:rsidR="00A954B4" w:rsidRPr="00A954B4">
        <w:rPr>
          <w:rFonts w:ascii="Times New Roman" w:eastAsia="Calibri" w:hAnsi="Times New Roman" w:cs="Times New Roman"/>
          <w:bCs/>
          <w:sz w:val="12"/>
          <w:szCs w:val="12"/>
        </w:rPr>
        <w:t>Об утверждении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r w:rsidR="00A954B4">
        <w:rPr>
          <w:rFonts w:ascii="Times New Roman" w:eastAsia="Calibri" w:hAnsi="Times New Roman" w:cs="Times New Roman"/>
          <w:bCs/>
          <w:sz w:val="12"/>
          <w:szCs w:val="12"/>
        </w:rPr>
        <w:t>»………………………………………………………………………………………………17</w:t>
      </w:r>
    </w:p>
    <w:p w:rsidR="001F33AB" w:rsidRDefault="001F33AB" w:rsidP="00A31B0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31B0F">
        <w:rPr>
          <w:rFonts w:ascii="Times New Roman" w:eastAsia="Calibri" w:hAnsi="Times New Roman" w:cs="Times New Roman"/>
          <w:bCs/>
          <w:sz w:val="12"/>
          <w:szCs w:val="12"/>
        </w:rPr>
        <w:t xml:space="preserve"> ПРОЕКТ МЕЖЕВАНИЯ ТЕРРИТОРИИ </w:t>
      </w:r>
      <w:r w:rsidR="00A31B0F" w:rsidRPr="00A31B0F">
        <w:rPr>
          <w:rFonts w:ascii="Times New Roman" w:eastAsia="Calibri" w:hAnsi="Times New Roman" w:cs="Times New Roman"/>
          <w:bCs/>
          <w:sz w:val="12"/>
          <w:szCs w:val="12"/>
        </w:rPr>
        <w:t>«Проект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r w:rsidR="00A31B0F">
        <w:rPr>
          <w:rFonts w:ascii="Times New Roman" w:eastAsia="Calibri" w:hAnsi="Times New Roman" w:cs="Times New Roman"/>
          <w:bCs/>
          <w:sz w:val="12"/>
          <w:szCs w:val="12"/>
        </w:rPr>
        <w:t>………………………………………………………………………………………………………………………………………</w:t>
      </w:r>
      <w:r w:rsidR="00611BDD">
        <w:rPr>
          <w:rFonts w:ascii="Times New Roman" w:eastAsia="Calibri" w:hAnsi="Times New Roman" w:cs="Times New Roman"/>
          <w:bCs/>
          <w:sz w:val="12"/>
          <w:szCs w:val="12"/>
        </w:rPr>
        <w:t>...</w:t>
      </w:r>
      <w:r w:rsidR="00A31B0F">
        <w:rPr>
          <w:rFonts w:ascii="Times New Roman" w:eastAsia="Calibri" w:hAnsi="Times New Roman" w:cs="Times New Roman"/>
          <w:bCs/>
          <w:sz w:val="12"/>
          <w:szCs w:val="12"/>
        </w:rPr>
        <w:t>…17</w:t>
      </w:r>
    </w:p>
    <w:p w:rsidR="007F5C69" w:rsidRDefault="00611BDD" w:rsidP="009328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611BDD">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……………………………………………………………………………………………………………19</w:t>
      </w:r>
    </w:p>
    <w:p w:rsidR="00611BDD" w:rsidRDefault="00611BDD" w:rsidP="005176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51760D">
        <w:rPr>
          <w:rFonts w:ascii="Times New Roman" w:eastAsia="Calibri" w:hAnsi="Times New Roman" w:cs="Times New Roman"/>
          <w:bCs/>
          <w:sz w:val="12"/>
          <w:szCs w:val="12"/>
        </w:rPr>
        <w:t xml:space="preserve"> </w:t>
      </w:r>
      <w:r w:rsidR="0051760D" w:rsidRPr="00B45161">
        <w:rPr>
          <w:rFonts w:ascii="Times New Roman" w:eastAsia="Calibri" w:hAnsi="Times New Roman" w:cs="Times New Roman"/>
          <w:bCs/>
          <w:sz w:val="12"/>
          <w:szCs w:val="12"/>
        </w:rPr>
        <w:t xml:space="preserve">Постановление </w:t>
      </w:r>
      <w:r w:rsidR="0051760D">
        <w:rPr>
          <w:rFonts w:ascii="Times New Roman" w:eastAsia="Calibri" w:hAnsi="Times New Roman" w:cs="Times New Roman"/>
          <w:bCs/>
          <w:sz w:val="12"/>
          <w:szCs w:val="12"/>
        </w:rPr>
        <w:t xml:space="preserve">администрации </w:t>
      </w:r>
      <w:r w:rsidR="0051760D" w:rsidRPr="00083473">
        <w:rPr>
          <w:rFonts w:ascii="Times New Roman" w:eastAsia="Calibri" w:hAnsi="Times New Roman" w:cs="Times New Roman"/>
          <w:bCs/>
          <w:sz w:val="12"/>
          <w:szCs w:val="12"/>
        </w:rPr>
        <w:t xml:space="preserve">сельского поселения </w:t>
      </w:r>
      <w:r w:rsidR="0051760D" w:rsidRPr="0051760D">
        <w:rPr>
          <w:rFonts w:ascii="Times New Roman" w:eastAsia="Calibri" w:hAnsi="Times New Roman" w:cs="Times New Roman"/>
          <w:bCs/>
          <w:sz w:val="12"/>
          <w:szCs w:val="12"/>
        </w:rPr>
        <w:t xml:space="preserve">Елшанка </w:t>
      </w:r>
      <w:r w:rsidR="0051760D" w:rsidRPr="00B45161">
        <w:rPr>
          <w:rFonts w:ascii="Times New Roman" w:eastAsia="Calibri" w:hAnsi="Times New Roman" w:cs="Times New Roman"/>
          <w:bCs/>
          <w:sz w:val="12"/>
          <w:szCs w:val="12"/>
        </w:rPr>
        <w:t>муниципального района Сергиевский Самарской обла</w:t>
      </w:r>
      <w:r w:rsidR="0051760D">
        <w:rPr>
          <w:rFonts w:ascii="Times New Roman" w:eastAsia="Calibri" w:hAnsi="Times New Roman" w:cs="Times New Roman"/>
          <w:bCs/>
          <w:sz w:val="12"/>
          <w:szCs w:val="12"/>
        </w:rPr>
        <w:t xml:space="preserve">сти от «»  2020 года № «О предоставлении разрешения на </w:t>
      </w:r>
      <w:r w:rsidR="0051760D" w:rsidRPr="0051760D">
        <w:rPr>
          <w:rFonts w:ascii="Times New Roman" w:eastAsia="Calibri" w:hAnsi="Times New Roman" w:cs="Times New Roman"/>
          <w:bCs/>
          <w:sz w:val="12"/>
          <w:szCs w:val="12"/>
        </w:rPr>
        <w:t>откл</w:t>
      </w:r>
      <w:r w:rsidR="0051760D">
        <w:rPr>
          <w:rFonts w:ascii="Times New Roman" w:eastAsia="Calibri" w:hAnsi="Times New Roman" w:cs="Times New Roman"/>
          <w:bCs/>
          <w:sz w:val="12"/>
          <w:szCs w:val="12"/>
        </w:rPr>
        <w:t>онение от предельных параметров разрешенного строительства,</w:t>
      </w:r>
      <w:r w:rsidR="0051760D" w:rsidRPr="0051760D">
        <w:rPr>
          <w:rFonts w:ascii="Times New Roman" w:eastAsia="Calibri" w:hAnsi="Times New Roman" w:cs="Times New Roman"/>
          <w:bCs/>
          <w:sz w:val="12"/>
          <w:szCs w:val="12"/>
        </w:rPr>
        <w:t xml:space="preserve"> реко</w:t>
      </w:r>
      <w:r w:rsidR="0051760D">
        <w:rPr>
          <w:rFonts w:ascii="Times New Roman" w:eastAsia="Calibri" w:hAnsi="Times New Roman" w:cs="Times New Roman"/>
          <w:bCs/>
          <w:sz w:val="12"/>
          <w:szCs w:val="12"/>
        </w:rPr>
        <w:t>нструкции объектов капитального</w:t>
      </w:r>
      <w:r w:rsidR="0051760D" w:rsidRPr="0051760D">
        <w:rPr>
          <w:rFonts w:ascii="Times New Roman" w:eastAsia="Calibri" w:hAnsi="Times New Roman" w:cs="Times New Roman"/>
          <w:bCs/>
          <w:sz w:val="12"/>
          <w:szCs w:val="12"/>
        </w:rPr>
        <w:t xml:space="preserve"> строи</w:t>
      </w:r>
      <w:r w:rsidR="0051760D">
        <w:rPr>
          <w:rFonts w:ascii="Times New Roman" w:eastAsia="Calibri" w:hAnsi="Times New Roman" w:cs="Times New Roman"/>
          <w:bCs/>
          <w:sz w:val="12"/>
          <w:szCs w:val="12"/>
        </w:rPr>
        <w:t xml:space="preserve">тельства для земельного участка </w:t>
      </w:r>
      <w:r w:rsidR="0051760D" w:rsidRPr="0051760D">
        <w:rPr>
          <w:rFonts w:ascii="Times New Roman" w:eastAsia="Calibri" w:hAnsi="Times New Roman" w:cs="Times New Roman"/>
          <w:bCs/>
          <w:sz w:val="12"/>
          <w:szCs w:val="12"/>
        </w:rPr>
        <w:t>с кадастр</w:t>
      </w:r>
      <w:r w:rsidR="0051760D">
        <w:rPr>
          <w:rFonts w:ascii="Times New Roman" w:eastAsia="Calibri" w:hAnsi="Times New Roman" w:cs="Times New Roman"/>
          <w:bCs/>
          <w:sz w:val="12"/>
          <w:szCs w:val="12"/>
        </w:rPr>
        <w:t xml:space="preserve">овым номером 63:31:1305003:31, </w:t>
      </w:r>
      <w:r w:rsidR="0051760D" w:rsidRPr="0051760D">
        <w:rPr>
          <w:rFonts w:ascii="Times New Roman" w:eastAsia="Calibri" w:hAnsi="Times New Roman" w:cs="Times New Roman"/>
          <w:bCs/>
          <w:sz w:val="12"/>
          <w:szCs w:val="12"/>
        </w:rPr>
        <w:t>площадью 1335 кв</w:t>
      </w:r>
      <w:r w:rsidR="0051760D">
        <w:rPr>
          <w:rFonts w:ascii="Times New Roman" w:eastAsia="Calibri" w:hAnsi="Times New Roman" w:cs="Times New Roman"/>
          <w:bCs/>
          <w:sz w:val="12"/>
          <w:szCs w:val="12"/>
        </w:rPr>
        <w:t xml:space="preserve">.м., расположенного по адресу: </w:t>
      </w:r>
      <w:r w:rsidR="0051760D" w:rsidRPr="0051760D">
        <w:rPr>
          <w:rFonts w:ascii="Times New Roman" w:eastAsia="Calibri" w:hAnsi="Times New Roman" w:cs="Times New Roman"/>
          <w:bCs/>
          <w:sz w:val="12"/>
          <w:szCs w:val="12"/>
        </w:rPr>
        <w:t>Самарская о</w:t>
      </w:r>
      <w:r w:rsidR="0051760D">
        <w:rPr>
          <w:rFonts w:ascii="Times New Roman" w:eastAsia="Calibri" w:hAnsi="Times New Roman" w:cs="Times New Roman"/>
          <w:bCs/>
          <w:sz w:val="12"/>
          <w:szCs w:val="12"/>
        </w:rPr>
        <w:t xml:space="preserve">бл., р-н Сергиевский, с.Большая </w:t>
      </w:r>
      <w:r w:rsidR="0051760D" w:rsidRPr="0051760D">
        <w:rPr>
          <w:rFonts w:ascii="Times New Roman" w:eastAsia="Calibri" w:hAnsi="Times New Roman" w:cs="Times New Roman"/>
          <w:bCs/>
          <w:sz w:val="12"/>
          <w:szCs w:val="12"/>
        </w:rPr>
        <w:t>Чесноковка, ул.Центральная, д.46</w:t>
      </w:r>
      <w:r w:rsidR="0051760D">
        <w:rPr>
          <w:rFonts w:ascii="Times New Roman" w:eastAsia="Calibri" w:hAnsi="Times New Roman" w:cs="Times New Roman"/>
          <w:bCs/>
          <w:sz w:val="12"/>
          <w:szCs w:val="12"/>
        </w:rPr>
        <w:t>»……………………………………………………………………………………19</w:t>
      </w:r>
    </w:p>
    <w:p w:rsidR="00A31B0F" w:rsidRDefault="00A31B0F"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bookmarkStart w:id="0" w:name="_GoBack"/>
      <w:bookmarkEnd w:id="0"/>
    </w:p>
    <w:p w:rsidR="00C505E7" w:rsidRPr="00C505E7" w:rsidRDefault="00C505E7" w:rsidP="001F33AB">
      <w:pPr>
        <w:pStyle w:val="1f1"/>
        <w:spacing w:before="0" w:line="240" w:lineRule="auto"/>
        <w:ind w:right="60"/>
        <w:jc w:val="center"/>
        <w:rPr>
          <w:sz w:val="12"/>
          <w:szCs w:val="12"/>
          <w:lang w:val="ru-RU"/>
        </w:rPr>
      </w:pPr>
      <w:r w:rsidRPr="00C505E7">
        <w:rPr>
          <w:sz w:val="12"/>
          <w:szCs w:val="12"/>
          <w:lang w:val="ru-RU"/>
        </w:rPr>
        <w:lastRenderedPageBreak/>
        <w:t>ИНФОРМАЦИОННОЕ СООБЩЕНИЕ</w:t>
      </w:r>
    </w:p>
    <w:p w:rsidR="00C505E7" w:rsidRDefault="00C505E7" w:rsidP="00EF29D8">
      <w:pPr>
        <w:pStyle w:val="1f1"/>
        <w:shd w:val="clear" w:color="auto" w:fill="auto"/>
        <w:spacing w:before="0" w:line="240" w:lineRule="auto"/>
        <w:ind w:left="60" w:right="60" w:firstLine="284"/>
        <w:jc w:val="both"/>
        <w:rPr>
          <w:sz w:val="12"/>
          <w:szCs w:val="12"/>
          <w:lang w:val="ru-RU"/>
        </w:rPr>
      </w:pPr>
      <w:r w:rsidRPr="00C505E7">
        <w:rPr>
          <w:sz w:val="12"/>
          <w:szCs w:val="12"/>
          <w:lang w:val="ru-RU"/>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 № 6, в соответствии с Постановлением Главы городского поселения Суходол муниципального района Сергиевский Самарской области № 8 от 10.09.2020 г.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1020 кв.м, с кадастровым номером 63:31:1102001:1991» в газете «Сергиевский вестник» и размещение указанного проекта Постановления Администрации городского поселения Суходол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EA072B">
          <w:rPr>
            <w:rStyle w:val="af7"/>
            <w:sz w:val="12"/>
            <w:szCs w:val="12"/>
            <w:lang w:val="ru-RU"/>
          </w:rPr>
          <w:t>http://sergievsk.ru/</w:t>
        </w:r>
      </w:hyperlink>
      <w:r w:rsidRPr="00C505E7">
        <w:rPr>
          <w:sz w:val="12"/>
          <w:szCs w:val="12"/>
          <w:lang w:val="ru-RU"/>
        </w:rPr>
        <w:t>.</w:t>
      </w:r>
    </w:p>
    <w:p w:rsidR="00C505E7" w:rsidRDefault="00C505E7" w:rsidP="00C505E7">
      <w:pPr>
        <w:pStyle w:val="1f1"/>
        <w:shd w:val="clear" w:color="auto" w:fill="auto"/>
        <w:spacing w:before="0" w:line="240" w:lineRule="auto"/>
        <w:ind w:left="60" w:right="60" w:firstLine="284"/>
        <w:jc w:val="right"/>
        <w:rPr>
          <w:sz w:val="12"/>
          <w:szCs w:val="12"/>
          <w:lang w:val="ru-RU"/>
        </w:rPr>
      </w:pPr>
      <w:r w:rsidRPr="00C505E7">
        <w:rPr>
          <w:sz w:val="12"/>
          <w:szCs w:val="12"/>
          <w:lang w:val="ru-RU"/>
        </w:rPr>
        <w:t>ПРОЕКТ</w:t>
      </w:r>
    </w:p>
    <w:p w:rsidR="00C505E7" w:rsidRPr="00C505E7" w:rsidRDefault="00C505E7" w:rsidP="00C505E7">
      <w:pPr>
        <w:pStyle w:val="1f1"/>
        <w:spacing w:before="0" w:line="240" w:lineRule="auto"/>
        <w:ind w:left="60" w:right="60" w:firstLine="284"/>
        <w:jc w:val="center"/>
        <w:rPr>
          <w:sz w:val="12"/>
          <w:szCs w:val="12"/>
          <w:lang w:val="ru-RU"/>
        </w:rPr>
      </w:pPr>
      <w:r w:rsidRPr="00C505E7">
        <w:rPr>
          <w:sz w:val="12"/>
          <w:szCs w:val="12"/>
          <w:lang w:val="ru-RU"/>
        </w:rPr>
        <w:t>Администрация</w:t>
      </w:r>
    </w:p>
    <w:p w:rsidR="00C505E7" w:rsidRPr="00C505E7" w:rsidRDefault="00C505E7" w:rsidP="00C505E7">
      <w:pPr>
        <w:pStyle w:val="1f1"/>
        <w:spacing w:before="0" w:line="240" w:lineRule="auto"/>
        <w:ind w:left="60" w:right="60" w:firstLine="284"/>
        <w:jc w:val="center"/>
        <w:rPr>
          <w:sz w:val="12"/>
          <w:szCs w:val="12"/>
          <w:lang w:val="ru-RU"/>
        </w:rPr>
      </w:pPr>
      <w:r w:rsidRPr="00C505E7">
        <w:rPr>
          <w:sz w:val="12"/>
          <w:szCs w:val="12"/>
          <w:lang w:val="ru-RU"/>
        </w:rPr>
        <w:t xml:space="preserve">     городского поселения Суходол</w:t>
      </w:r>
    </w:p>
    <w:p w:rsidR="00C505E7" w:rsidRPr="00C505E7" w:rsidRDefault="00C505E7" w:rsidP="00C505E7">
      <w:pPr>
        <w:pStyle w:val="1f1"/>
        <w:spacing w:before="0" w:line="240" w:lineRule="auto"/>
        <w:ind w:left="60" w:right="60" w:firstLine="284"/>
        <w:jc w:val="center"/>
        <w:rPr>
          <w:sz w:val="12"/>
          <w:szCs w:val="12"/>
          <w:lang w:val="ru-RU"/>
        </w:rPr>
      </w:pPr>
      <w:r w:rsidRPr="00C505E7">
        <w:rPr>
          <w:sz w:val="12"/>
          <w:szCs w:val="12"/>
          <w:lang w:val="ru-RU"/>
        </w:rPr>
        <w:t>муниципального района Сергиевский</w:t>
      </w:r>
    </w:p>
    <w:p w:rsidR="00C505E7" w:rsidRPr="00C505E7" w:rsidRDefault="00C505E7" w:rsidP="00C505E7">
      <w:pPr>
        <w:pStyle w:val="1f1"/>
        <w:spacing w:before="0" w:line="240" w:lineRule="auto"/>
        <w:ind w:left="60" w:right="60" w:firstLine="284"/>
        <w:jc w:val="center"/>
        <w:rPr>
          <w:sz w:val="12"/>
          <w:szCs w:val="12"/>
          <w:lang w:val="ru-RU"/>
        </w:rPr>
      </w:pPr>
      <w:r>
        <w:rPr>
          <w:sz w:val="12"/>
          <w:szCs w:val="12"/>
          <w:lang w:val="ru-RU"/>
        </w:rPr>
        <w:t>Самарской области</w:t>
      </w:r>
    </w:p>
    <w:p w:rsidR="00C505E7" w:rsidRPr="00C505E7" w:rsidRDefault="00C505E7" w:rsidP="00C505E7">
      <w:pPr>
        <w:pStyle w:val="1f1"/>
        <w:spacing w:before="0" w:line="240" w:lineRule="auto"/>
        <w:ind w:left="60" w:right="60" w:firstLine="284"/>
        <w:jc w:val="center"/>
        <w:rPr>
          <w:sz w:val="12"/>
          <w:szCs w:val="12"/>
          <w:lang w:val="ru-RU"/>
        </w:rPr>
      </w:pPr>
      <w:r w:rsidRPr="00C505E7">
        <w:rPr>
          <w:sz w:val="12"/>
          <w:szCs w:val="12"/>
          <w:lang w:val="ru-RU"/>
        </w:rPr>
        <w:t xml:space="preserve"> ПОСТАНОВЛЕНИЕ</w:t>
      </w:r>
    </w:p>
    <w:p w:rsidR="00C505E7" w:rsidRDefault="00C505E7" w:rsidP="00C505E7">
      <w:pPr>
        <w:pStyle w:val="1f1"/>
        <w:spacing w:before="0" w:line="240" w:lineRule="auto"/>
        <w:ind w:left="60" w:right="60" w:firstLine="284"/>
        <w:rPr>
          <w:sz w:val="12"/>
          <w:szCs w:val="12"/>
          <w:lang w:val="ru-RU"/>
        </w:rPr>
      </w:pPr>
      <w:r w:rsidRPr="00C505E7">
        <w:rPr>
          <w:sz w:val="12"/>
          <w:szCs w:val="12"/>
          <w:lang w:val="ru-RU"/>
        </w:rPr>
        <w:t xml:space="preserve">«___» ____ 2020 г. </w:t>
      </w:r>
      <w:r>
        <w:rPr>
          <w:sz w:val="12"/>
          <w:szCs w:val="12"/>
          <w:lang w:val="ru-RU"/>
        </w:rPr>
        <w:t xml:space="preserve">                                                                                                                                                                                               </w:t>
      </w:r>
      <w:r w:rsidRPr="00C505E7">
        <w:rPr>
          <w:sz w:val="12"/>
          <w:szCs w:val="12"/>
          <w:lang w:val="ru-RU"/>
        </w:rPr>
        <w:t>№ ___</w:t>
      </w:r>
    </w:p>
    <w:p w:rsidR="00C505E7" w:rsidRDefault="00C505E7" w:rsidP="00C505E7">
      <w:pPr>
        <w:pStyle w:val="1f1"/>
        <w:spacing w:before="0" w:line="240" w:lineRule="auto"/>
        <w:ind w:left="60" w:right="60" w:firstLine="284"/>
        <w:jc w:val="center"/>
        <w:rPr>
          <w:sz w:val="12"/>
          <w:szCs w:val="12"/>
          <w:lang w:val="ru-RU"/>
        </w:rPr>
      </w:pPr>
      <w:r w:rsidRPr="00C505E7">
        <w:rPr>
          <w:sz w:val="12"/>
          <w:szCs w:val="12"/>
          <w:lang w:val="ru-RU"/>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1022 кв.м, с кадастровым номером 63:31:1102001:1991</w:t>
      </w:r>
    </w:p>
    <w:p w:rsidR="00F05B76" w:rsidRPr="00F05B76" w:rsidRDefault="00F05B76" w:rsidP="00F05B76">
      <w:pPr>
        <w:pStyle w:val="1f1"/>
        <w:spacing w:before="0" w:line="240" w:lineRule="auto"/>
        <w:ind w:left="60" w:right="60" w:firstLine="284"/>
        <w:jc w:val="both"/>
        <w:rPr>
          <w:sz w:val="12"/>
          <w:szCs w:val="12"/>
          <w:lang w:val="ru-RU"/>
        </w:rPr>
      </w:pPr>
      <w:r w:rsidRPr="00F05B76">
        <w:rPr>
          <w:sz w:val="12"/>
          <w:szCs w:val="12"/>
          <w:lang w:val="ru-RU"/>
        </w:rPr>
        <w:t>Рассмотрев заявление гр.Шипилова Дениса Анатольевича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w:t>
      </w:r>
      <w:r>
        <w:rPr>
          <w:sz w:val="12"/>
          <w:szCs w:val="12"/>
          <w:lang w:val="ru-RU"/>
        </w:rPr>
        <w:t>а Сергиевский Самарской области</w:t>
      </w:r>
    </w:p>
    <w:p w:rsidR="00F05B76" w:rsidRPr="00F05B76" w:rsidRDefault="00F05B76" w:rsidP="00F05B76">
      <w:pPr>
        <w:pStyle w:val="1f1"/>
        <w:spacing w:before="0" w:line="240" w:lineRule="auto"/>
        <w:ind w:left="60" w:right="60" w:firstLine="284"/>
        <w:jc w:val="both"/>
        <w:rPr>
          <w:sz w:val="12"/>
          <w:szCs w:val="12"/>
          <w:lang w:val="ru-RU"/>
        </w:rPr>
      </w:pPr>
      <w:r>
        <w:rPr>
          <w:sz w:val="12"/>
          <w:szCs w:val="12"/>
          <w:lang w:val="ru-RU"/>
        </w:rPr>
        <w:t>ПОСТАНОВЛЯЕТ:</w:t>
      </w:r>
    </w:p>
    <w:p w:rsidR="00F05B76" w:rsidRPr="00F05B76" w:rsidRDefault="00F05B76" w:rsidP="00F05B76">
      <w:pPr>
        <w:pStyle w:val="1f1"/>
        <w:spacing w:before="0" w:line="240" w:lineRule="auto"/>
        <w:ind w:left="60" w:right="60" w:firstLine="284"/>
        <w:jc w:val="both"/>
        <w:rPr>
          <w:sz w:val="12"/>
          <w:szCs w:val="12"/>
          <w:lang w:val="ru-RU"/>
        </w:rPr>
      </w:pPr>
      <w:r w:rsidRPr="00F05B76">
        <w:rPr>
          <w:sz w:val="12"/>
          <w:szCs w:val="12"/>
          <w:lang w:val="ru-RU"/>
        </w:rPr>
        <w:t xml:space="preserve">1. Предоставить разрешение на условно разрешенный вид использования земельного участка «магазины», расположенного по адресу:  Российская Федерация, Самарская область, муниципальный район Сергиевский, городское поселение Суходол, поселок городского типа Суходол, улица Юбилейная, земельный участок № 27А,  площадью 1022 кв.м, с кадастровым номером 63:31:1102001:1991. </w:t>
      </w:r>
    </w:p>
    <w:p w:rsidR="00F05B76" w:rsidRPr="00F05B76" w:rsidRDefault="00F05B76" w:rsidP="00F05B76">
      <w:pPr>
        <w:pStyle w:val="1f1"/>
        <w:spacing w:before="0" w:line="240" w:lineRule="auto"/>
        <w:ind w:left="60" w:right="60" w:firstLine="284"/>
        <w:jc w:val="both"/>
        <w:rPr>
          <w:sz w:val="12"/>
          <w:szCs w:val="12"/>
          <w:lang w:val="ru-RU"/>
        </w:rPr>
      </w:pPr>
      <w:r w:rsidRPr="00F05B76">
        <w:rPr>
          <w:sz w:val="12"/>
          <w:szCs w:val="12"/>
          <w:lang w:val="ru-RU"/>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05B76" w:rsidRPr="00F05B76" w:rsidRDefault="00F05B76" w:rsidP="00F05B76">
      <w:pPr>
        <w:pStyle w:val="1f1"/>
        <w:spacing w:before="0" w:line="240" w:lineRule="auto"/>
        <w:ind w:left="60" w:right="60" w:firstLine="284"/>
        <w:jc w:val="both"/>
        <w:rPr>
          <w:sz w:val="12"/>
          <w:szCs w:val="12"/>
          <w:lang w:val="ru-RU"/>
        </w:rPr>
      </w:pPr>
      <w:r w:rsidRPr="00F05B76">
        <w:rPr>
          <w:sz w:val="12"/>
          <w:szCs w:val="12"/>
          <w:lang w:val="ru-RU"/>
        </w:rPr>
        <w:t xml:space="preserve">3. Настоящее Постановление вступает в силу со дня его официального опубликования. </w:t>
      </w:r>
    </w:p>
    <w:p w:rsidR="00F05B76" w:rsidRPr="00F05B76" w:rsidRDefault="00F05B76" w:rsidP="00F05B76">
      <w:pPr>
        <w:pStyle w:val="1f1"/>
        <w:spacing w:before="0" w:line="240" w:lineRule="auto"/>
        <w:ind w:left="60" w:right="60" w:firstLine="284"/>
        <w:jc w:val="both"/>
        <w:rPr>
          <w:sz w:val="12"/>
          <w:szCs w:val="12"/>
          <w:lang w:val="ru-RU"/>
        </w:rPr>
      </w:pPr>
      <w:r w:rsidRPr="00F05B76">
        <w:rPr>
          <w:sz w:val="12"/>
          <w:szCs w:val="12"/>
          <w:lang w:val="ru-RU"/>
        </w:rPr>
        <w:t>4. Контроль за выполнением настоящего По</w:t>
      </w:r>
      <w:r>
        <w:rPr>
          <w:sz w:val="12"/>
          <w:szCs w:val="12"/>
          <w:lang w:val="ru-RU"/>
        </w:rPr>
        <w:t xml:space="preserve">становления оставляю за собой. </w:t>
      </w:r>
    </w:p>
    <w:p w:rsidR="00F05B76" w:rsidRPr="00F05B76" w:rsidRDefault="00F05B76" w:rsidP="00F05B76">
      <w:pPr>
        <w:pStyle w:val="1f1"/>
        <w:spacing w:before="0" w:line="240" w:lineRule="auto"/>
        <w:ind w:left="60" w:right="60" w:firstLine="284"/>
        <w:jc w:val="right"/>
        <w:rPr>
          <w:sz w:val="12"/>
          <w:szCs w:val="12"/>
          <w:lang w:val="ru-RU"/>
        </w:rPr>
      </w:pPr>
      <w:r w:rsidRPr="00F05B76">
        <w:rPr>
          <w:sz w:val="12"/>
          <w:szCs w:val="12"/>
          <w:lang w:val="ru-RU"/>
        </w:rPr>
        <w:t>Глава   городского поселения Суходол</w:t>
      </w:r>
    </w:p>
    <w:p w:rsidR="00F05B76" w:rsidRDefault="00F05B76" w:rsidP="00F05B76">
      <w:pPr>
        <w:pStyle w:val="1f1"/>
        <w:spacing w:before="0" w:line="240" w:lineRule="auto"/>
        <w:ind w:left="60" w:right="60" w:firstLine="284"/>
        <w:jc w:val="right"/>
        <w:rPr>
          <w:sz w:val="12"/>
          <w:szCs w:val="12"/>
          <w:lang w:val="ru-RU"/>
        </w:rPr>
      </w:pPr>
      <w:r w:rsidRPr="00F05B76">
        <w:rPr>
          <w:sz w:val="12"/>
          <w:szCs w:val="12"/>
          <w:lang w:val="ru-RU"/>
        </w:rPr>
        <w:t xml:space="preserve">муниципального района Сергиевский        </w:t>
      </w:r>
    </w:p>
    <w:p w:rsidR="00F05B76" w:rsidRDefault="00F05B76" w:rsidP="00F05B76">
      <w:pPr>
        <w:pStyle w:val="1f1"/>
        <w:spacing w:before="0" w:line="240" w:lineRule="auto"/>
        <w:ind w:left="60" w:right="60" w:firstLine="284"/>
        <w:jc w:val="right"/>
        <w:rPr>
          <w:sz w:val="12"/>
          <w:szCs w:val="12"/>
          <w:lang w:val="ru-RU"/>
        </w:rPr>
      </w:pPr>
      <w:r w:rsidRPr="00F05B76">
        <w:rPr>
          <w:sz w:val="12"/>
          <w:szCs w:val="12"/>
          <w:lang w:val="ru-RU"/>
        </w:rPr>
        <w:t xml:space="preserve">                                             В.В.Сапрыкин</w:t>
      </w:r>
    </w:p>
    <w:p w:rsidR="00EF29D8" w:rsidRPr="00EF29D8" w:rsidRDefault="00EF29D8" w:rsidP="00EF29D8">
      <w:pPr>
        <w:pStyle w:val="1f1"/>
        <w:spacing w:before="0" w:line="240" w:lineRule="auto"/>
        <w:ind w:left="60" w:right="60" w:firstLine="284"/>
        <w:jc w:val="center"/>
        <w:rPr>
          <w:sz w:val="12"/>
          <w:szCs w:val="12"/>
          <w:lang w:val="ru-RU"/>
        </w:rPr>
      </w:pPr>
      <w:r w:rsidRPr="00EF29D8">
        <w:rPr>
          <w:sz w:val="12"/>
          <w:szCs w:val="12"/>
          <w:lang w:val="ru-RU"/>
        </w:rPr>
        <w:t>Администрация</w:t>
      </w:r>
    </w:p>
    <w:p w:rsidR="00EF29D8" w:rsidRPr="00EF29D8" w:rsidRDefault="00EF29D8" w:rsidP="00EF29D8">
      <w:pPr>
        <w:pStyle w:val="1f1"/>
        <w:spacing w:before="0" w:line="240" w:lineRule="auto"/>
        <w:ind w:left="60" w:right="60" w:firstLine="284"/>
        <w:jc w:val="center"/>
        <w:rPr>
          <w:sz w:val="12"/>
          <w:szCs w:val="12"/>
          <w:lang w:val="ru-RU"/>
        </w:rPr>
      </w:pPr>
      <w:r w:rsidRPr="00EF29D8">
        <w:rPr>
          <w:sz w:val="12"/>
          <w:szCs w:val="12"/>
          <w:lang w:val="ru-RU"/>
        </w:rPr>
        <w:t>муниципального районаСергиевский</w:t>
      </w:r>
    </w:p>
    <w:p w:rsidR="00EF29D8" w:rsidRPr="00EF29D8" w:rsidRDefault="00EF29D8" w:rsidP="00EF29D8">
      <w:pPr>
        <w:pStyle w:val="1f1"/>
        <w:spacing w:before="0" w:line="240" w:lineRule="auto"/>
        <w:ind w:left="60" w:right="60" w:firstLine="284"/>
        <w:jc w:val="center"/>
        <w:rPr>
          <w:sz w:val="12"/>
          <w:szCs w:val="12"/>
          <w:lang w:val="ru-RU"/>
        </w:rPr>
      </w:pPr>
      <w:r w:rsidRPr="00EF29D8">
        <w:rPr>
          <w:sz w:val="12"/>
          <w:szCs w:val="12"/>
          <w:lang w:val="ru-RU"/>
        </w:rPr>
        <w:t>Самарской области</w:t>
      </w:r>
    </w:p>
    <w:p w:rsidR="00EF29D8" w:rsidRPr="00EF29D8" w:rsidRDefault="00EF29D8" w:rsidP="00EF29D8">
      <w:pPr>
        <w:pStyle w:val="1f1"/>
        <w:spacing w:before="0" w:line="240" w:lineRule="auto"/>
        <w:ind w:left="60" w:right="60" w:firstLine="284"/>
        <w:jc w:val="center"/>
        <w:rPr>
          <w:sz w:val="12"/>
          <w:szCs w:val="12"/>
          <w:lang w:val="ru-RU"/>
        </w:rPr>
      </w:pPr>
      <w:r w:rsidRPr="00EF29D8">
        <w:rPr>
          <w:sz w:val="12"/>
          <w:szCs w:val="12"/>
          <w:lang w:val="ru-RU"/>
        </w:rPr>
        <w:t>ПОСТАНОВЛЕНИЕ</w:t>
      </w:r>
    </w:p>
    <w:p w:rsidR="00EF29D8" w:rsidRDefault="00EF29D8" w:rsidP="00EF29D8">
      <w:pPr>
        <w:pStyle w:val="1f1"/>
        <w:spacing w:before="0" w:line="240" w:lineRule="auto"/>
        <w:ind w:left="60" w:right="60" w:firstLine="284"/>
        <w:rPr>
          <w:sz w:val="12"/>
          <w:szCs w:val="12"/>
          <w:lang w:val="ru-RU"/>
        </w:rPr>
      </w:pPr>
      <w:r w:rsidRPr="00EF29D8">
        <w:rPr>
          <w:sz w:val="12"/>
          <w:szCs w:val="12"/>
          <w:lang w:val="ru-RU"/>
        </w:rPr>
        <w:t>«16» сентября 2020 г.</w:t>
      </w:r>
      <w:r>
        <w:rPr>
          <w:sz w:val="12"/>
          <w:szCs w:val="12"/>
          <w:lang w:val="ru-RU"/>
        </w:rPr>
        <w:t xml:space="preserve">                                                                                                                                                                                         </w:t>
      </w:r>
      <w:r w:rsidRPr="00EF29D8">
        <w:rPr>
          <w:sz w:val="12"/>
          <w:szCs w:val="12"/>
          <w:lang w:val="ru-RU"/>
        </w:rPr>
        <w:t>№ 1030</w:t>
      </w:r>
    </w:p>
    <w:p w:rsidR="00EF29D8" w:rsidRDefault="00EF29D8" w:rsidP="00EF29D8">
      <w:pPr>
        <w:pStyle w:val="1f1"/>
        <w:spacing w:before="0" w:line="240" w:lineRule="auto"/>
        <w:ind w:left="60" w:right="60" w:firstLine="284"/>
        <w:jc w:val="center"/>
        <w:rPr>
          <w:sz w:val="12"/>
          <w:szCs w:val="12"/>
          <w:lang w:val="ru-RU"/>
        </w:rPr>
      </w:pPr>
      <w:r w:rsidRPr="00EF29D8">
        <w:rPr>
          <w:sz w:val="12"/>
          <w:szCs w:val="12"/>
          <w:lang w:val="ru-RU"/>
        </w:rPr>
        <w:t>О внесении изменений в постановление администрации муниципального района Сергиевский № 1470 от 14.12.2017 года «Об утверждении Положения «Об оплате труда работников муниципального автономного учреждения «Олимп» муниципального района Сергиевский Самарской области»</w:t>
      </w:r>
    </w:p>
    <w:p w:rsid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В соответствии с Бюджетным кодексом Российской Федерации,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приведения нормативных правовых актов администрации муниципального района Сергиевский в соответствии с действующим законодательством, администрация муниципального района Сергиевский Самарской области</w:t>
      </w:r>
    </w:p>
    <w:p w:rsidR="00EF29D8" w:rsidRPr="00EF29D8" w:rsidRDefault="00EF29D8" w:rsidP="00EF29D8">
      <w:pPr>
        <w:pStyle w:val="1f1"/>
        <w:spacing w:before="0" w:line="240" w:lineRule="auto"/>
        <w:ind w:left="60" w:right="60" w:firstLine="224"/>
        <w:jc w:val="both"/>
        <w:rPr>
          <w:sz w:val="12"/>
          <w:szCs w:val="12"/>
          <w:lang w:val="ru-RU"/>
        </w:rPr>
      </w:pPr>
      <w:r>
        <w:rPr>
          <w:sz w:val="12"/>
          <w:szCs w:val="12"/>
          <w:lang w:val="ru-RU"/>
        </w:rPr>
        <w:t>ПОСТАНОВЛЯЕТ:</w:t>
      </w:r>
    </w:p>
    <w:p w:rsidR="00EF29D8" w:rsidRPr="00EF29D8" w:rsidRDefault="00EF29D8" w:rsidP="00EF29D8">
      <w:pPr>
        <w:pStyle w:val="1f1"/>
        <w:spacing w:before="0" w:line="240" w:lineRule="auto"/>
        <w:ind w:left="60" w:right="60" w:firstLine="224"/>
        <w:jc w:val="both"/>
        <w:rPr>
          <w:sz w:val="12"/>
          <w:szCs w:val="12"/>
          <w:lang w:val="ru-RU"/>
        </w:rPr>
      </w:pPr>
      <w:r>
        <w:rPr>
          <w:sz w:val="12"/>
          <w:szCs w:val="12"/>
          <w:lang w:val="ru-RU"/>
        </w:rPr>
        <w:t xml:space="preserve">1. </w:t>
      </w:r>
      <w:r w:rsidRPr="00EF29D8">
        <w:rPr>
          <w:sz w:val="12"/>
          <w:szCs w:val="12"/>
          <w:lang w:val="ru-RU"/>
        </w:rPr>
        <w:t>Внести изменения в постановление администрации муниципального района Сергиевский № 1470 от 14.12.2017 года «Об утверждении Положения «Об оплате труда работников муниципального автономного учреждения «Олимп» муниципального района Сергиевский Самарской области» (далее –Положение) следующего содержания:</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1.1. Пункт 2.2. Положения изложить в следующей редакции:</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«2.2. При формировании фонда оплаты труда руководителей и работников Учреждения предусматриваются следующие финансовые средства (в расчете на год):</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на выплату должностных окладов (окладов) - в размере 12 должностных окладов (окладов);</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на выплату компенсационных и стимулирующих выплат - в размере 9 должностных окладов из расчета назначения таких выплат на год.</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на предоставление доплаты по результатам финансово-хозяйственной деятельности (оказание платных услуг)  35% от общего объема доходов  утвержденных планом финансово-хозяйственной от предпринимательской и иной приносящей доход деятельности  учреждения на текущий год.</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Фонд оплаты труда Учреждения состоит из:</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базовой части – 57% (должностной оклад, оклад);</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компенсационных выплат - 10%;</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стимулирующих выплат –33%;</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доплаты  до минимального размера оплаты труда».</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2.Настоящее постановление вступает в силу со дня его подписания.</w:t>
      </w:r>
    </w:p>
    <w:p w:rsidR="00EF29D8" w:rsidRPr="00EF29D8" w:rsidRDefault="00EF29D8" w:rsidP="00EF29D8">
      <w:pPr>
        <w:pStyle w:val="1f1"/>
        <w:spacing w:before="0" w:line="240" w:lineRule="auto"/>
        <w:ind w:left="60" w:right="60" w:firstLine="224"/>
        <w:jc w:val="both"/>
        <w:rPr>
          <w:sz w:val="12"/>
          <w:szCs w:val="12"/>
          <w:lang w:val="ru-RU"/>
        </w:rPr>
      </w:pPr>
      <w:r w:rsidRPr="00EF29D8">
        <w:rPr>
          <w:sz w:val="12"/>
          <w:szCs w:val="12"/>
          <w:lang w:val="ru-RU"/>
        </w:rPr>
        <w:t xml:space="preserve">3.Контроль за выполнением настоящего постановления возложить на заместителя Главы муниципального района Сергиевский </w:t>
      </w:r>
      <w:r>
        <w:rPr>
          <w:sz w:val="12"/>
          <w:szCs w:val="12"/>
          <w:lang w:val="ru-RU"/>
        </w:rPr>
        <w:t>Самарской области Зеленину С.Н.</w:t>
      </w:r>
    </w:p>
    <w:p w:rsidR="00EF29D8" w:rsidRDefault="00EF29D8" w:rsidP="00EF29D8">
      <w:pPr>
        <w:pStyle w:val="1f1"/>
        <w:spacing w:before="0" w:line="240" w:lineRule="auto"/>
        <w:ind w:left="60" w:right="60" w:firstLine="284"/>
        <w:jc w:val="right"/>
        <w:rPr>
          <w:sz w:val="12"/>
          <w:szCs w:val="12"/>
          <w:lang w:val="ru-RU"/>
        </w:rPr>
      </w:pPr>
      <w:r>
        <w:rPr>
          <w:sz w:val="12"/>
          <w:szCs w:val="12"/>
          <w:lang w:val="ru-RU"/>
        </w:rPr>
        <w:t xml:space="preserve">Глава муниципального района </w:t>
      </w:r>
      <w:r w:rsidRPr="00EF29D8">
        <w:rPr>
          <w:sz w:val="12"/>
          <w:szCs w:val="12"/>
          <w:lang w:val="ru-RU"/>
        </w:rPr>
        <w:t xml:space="preserve">Сергиевский     </w:t>
      </w:r>
    </w:p>
    <w:p w:rsidR="00EF29D8" w:rsidRDefault="00EF29D8" w:rsidP="00EF29D8">
      <w:pPr>
        <w:pStyle w:val="1f1"/>
        <w:spacing w:before="0" w:line="240" w:lineRule="auto"/>
        <w:ind w:left="60" w:right="60" w:firstLine="284"/>
        <w:jc w:val="right"/>
        <w:rPr>
          <w:sz w:val="12"/>
          <w:szCs w:val="12"/>
          <w:lang w:val="ru-RU"/>
        </w:rPr>
      </w:pPr>
      <w:r w:rsidRPr="00EF29D8">
        <w:rPr>
          <w:sz w:val="12"/>
          <w:szCs w:val="12"/>
          <w:lang w:val="ru-RU"/>
        </w:rPr>
        <w:t xml:space="preserve">                                                                                           А.А. Веселов</w:t>
      </w:r>
    </w:p>
    <w:p w:rsidR="005E6B26" w:rsidRPr="005E6B26" w:rsidRDefault="005E6B26" w:rsidP="005E6B26">
      <w:pPr>
        <w:pStyle w:val="1f1"/>
        <w:spacing w:before="0" w:line="240" w:lineRule="auto"/>
        <w:ind w:left="60" w:right="60" w:firstLine="284"/>
        <w:jc w:val="center"/>
        <w:rPr>
          <w:sz w:val="12"/>
          <w:szCs w:val="12"/>
          <w:lang w:val="ru-RU"/>
        </w:rPr>
      </w:pPr>
      <w:r w:rsidRPr="005E6B26">
        <w:rPr>
          <w:sz w:val="12"/>
          <w:szCs w:val="12"/>
          <w:lang w:val="ru-RU"/>
        </w:rPr>
        <w:lastRenderedPageBreak/>
        <w:t>Администрация</w:t>
      </w:r>
    </w:p>
    <w:p w:rsidR="005E6B26" w:rsidRPr="005E6B26" w:rsidRDefault="005E6B26" w:rsidP="005E6B26">
      <w:pPr>
        <w:pStyle w:val="1f1"/>
        <w:spacing w:before="0" w:line="240" w:lineRule="auto"/>
        <w:ind w:left="60" w:right="60" w:firstLine="284"/>
        <w:jc w:val="center"/>
        <w:rPr>
          <w:sz w:val="12"/>
          <w:szCs w:val="12"/>
          <w:lang w:val="ru-RU"/>
        </w:rPr>
      </w:pPr>
      <w:r>
        <w:rPr>
          <w:sz w:val="12"/>
          <w:szCs w:val="12"/>
          <w:lang w:val="ru-RU"/>
        </w:rPr>
        <w:t xml:space="preserve">муниципального района </w:t>
      </w:r>
      <w:r w:rsidRPr="005E6B26">
        <w:rPr>
          <w:sz w:val="12"/>
          <w:szCs w:val="12"/>
          <w:lang w:val="ru-RU"/>
        </w:rPr>
        <w:t>Сергиевский</w:t>
      </w:r>
    </w:p>
    <w:p w:rsidR="005E6B26" w:rsidRPr="005E6B26" w:rsidRDefault="005E6B26" w:rsidP="005E6B26">
      <w:pPr>
        <w:pStyle w:val="1f1"/>
        <w:spacing w:before="0" w:line="240" w:lineRule="auto"/>
        <w:ind w:left="60" w:right="60" w:firstLine="284"/>
        <w:jc w:val="center"/>
        <w:rPr>
          <w:sz w:val="12"/>
          <w:szCs w:val="12"/>
          <w:lang w:val="ru-RU"/>
        </w:rPr>
      </w:pPr>
      <w:r w:rsidRPr="005E6B26">
        <w:rPr>
          <w:sz w:val="12"/>
          <w:szCs w:val="12"/>
          <w:lang w:val="ru-RU"/>
        </w:rPr>
        <w:t>Самарской области</w:t>
      </w:r>
    </w:p>
    <w:p w:rsidR="005E6B26" w:rsidRPr="005E6B26" w:rsidRDefault="005E6B26" w:rsidP="005E6B26">
      <w:pPr>
        <w:pStyle w:val="1f1"/>
        <w:spacing w:before="0" w:line="240" w:lineRule="auto"/>
        <w:ind w:left="60" w:right="60" w:firstLine="284"/>
        <w:jc w:val="center"/>
        <w:rPr>
          <w:sz w:val="12"/>
          <w:szCs w:val="12"/>
          <w:lang w:val="ru-RU"/>
        </w:rPr>
      </w:pPr>
      <w:r>
        <w:rPr>
          <w:sz w:val="12"/>
          <w:szCs w:val="12"/>
          <w:lang w:val="ru-RU"/>
        </w:rPr>
        <w:t>ПОСТАНОВЛЕНИЕ</w:t>
      </w:r>
    </w:p>
    <w:p w:rsidR="005E6B26" w:rsidRDefault="005E6B26" w:rsidP="005E6B26">
      <w:pPr>
        <w:pStyle w:val="1f1"/>
        <w:spacing w:before="0" w:line="240" w:lineRule="auto"/>
        <w:ind w:left="60" w:right="60" w:firstLine="284"/>
        <w:rPr>
          <w:sz w:val="12"/>
          <w:szCs w:val="12"/>
          <w:lang w:val="ru-RU"/>
        </w:rPr>
      </w:pPr>
      <w:r w:rsidRPr="005E6B26">
        <w:rPr>
          <w:sz w:val="12"/>
          <w:szCs w:val="12"/>
          <w:lang w:val="ru-RU"/>
        </w:rPr>
        <w:t>«16» сентября 2020 г.</w:t>
      </w:r>
      <w:r>
        <w:rPr>
          <w:sz w:val="12"/>
          <w:szCs w:val="12"/>
          <w:lang w:val="ru-RU"/>
        </w:rPr>
        <w:t xml:space="preserve">                                                                                                                                                                                      </w:t>
      </w:r>
      <w:r w:rsidRPr="005E6B26">
        <w:rPr>
          <w:sz w:val="12"/>
          <w:szCs w:val="12"/>
          <w:lang w:val="ru-RU"/>
        </w:rPr>
        <w:t>№ 1032</w:t>
      </w:r>
    </w:p>
    <w:p w:rsidR="005E6B26" w:rsidRDefault="005E6B26" w:rsidP="005E6B26">
      <w:pPr>
        <w:pStyle w:val="1f1"/>
        <w:spacing w:before="0" w:line="240" w:lineRule="auto"/>
        <w:ind w:left="60" w:right="60" w:firstLine="284"/>
        <w:jc w:val="center"/>
        <w:rPr>
          <w:sz w:val="12"/>
          <w:szCs w:val="12"/>
          <w:lang w:val="ru-RU"/>
        </w:rPr>
      </w:pPr>
      <w:r>
        <w:rPr>
          <w:sz w:val="12"/>
          <w:szCs w:val="12"/>
          <w:lang w:val="ru-RU"/>
        </w:rPr>
        <w:t xml:space="preserve">О внесении изменений в Устав </w:t>
      </w:r>
      <w:r w:rsidRPr="005E6B26">
        <w:rPr>
          <w:sz w:val="12"/>
          <w:szCs w:val="12"/>
          <w:lang w:val="ru-RU"/>
        </w:rPr>
        <w:t>Муниципального унитарного предприятия «Жилищно-коммунальное хозяйство муниципального района Сергиевский»,  утвержденный  постановлением Администрации  муниципального района Сергиевский  от 20.01.2012 №38 «Об утверждении Устава Муниципального унитарного предприятия «Жилищно-коммунальное хозяйство муниципального района Сергиевский»</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муниципального района Сергиевский,  Администрация му</w:t>
      </w:r>
      <w:r>
        <w:rPr>
          <w:sz w:val="12"/>
          <w:szCs w:val="12"/>
          <w:lang w:val="ru-RU"/>
        </w:rPr>
        <w:t>ниципального района Сергиевский</w:t>
      </w:r>
    </w:p>
    <w:p w:rsidR="005E6B26" w:rsidRPr="005E6B26" w:rsidRDefault="005E6B26" w:rsidP="005E6B26">
      <w:pPr>
        <w:pStyle w:val="1f1"/>
        <w:spacing w:before="0" w:line="240" w:lineRule="auto"/>
        <w:ind w:left="60" w:right="60" w:firstLine="284"/>
        <w:jc w:val="both"/>
        <w:rPr>
          <w:sz w:val="12"/>
          <w:szCs w:val="12"/>
          <w:lang w:val="ru-RU"/>
        </w:rPr>
      </w:pPr>
      <w:r>
        <w:rPr>
          <w:sz w:val="12"/>
          <w:szCs w:val="12"/>
          <w:lang w:val="ru-RU"/>
        </w:rPr>
        <w:t>ПОСТАНОВЛЯЕТ:</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xml:space="preserve">1. Внести изменения в Устав  Муниципального унитарного предприятия «Жилищно-коммунальное хозяйство муниципального района Сергиевский»,  утвержденный  постановлением Администрации  муниципального района Сергиевский  от 20.01.2012 №38 «Об утверждении Устава Муниципального унитарного предприятия «Жилищно-коммунальное хозяйство муниципального района Сергиевский» согласно приложению. </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2. Директору Муниципального унитарного предприятия «Жилищно-коммунальное хозяйство муниципального района Сергиевский Павленко Н.И. обеспечить государственную регистрацию изменений в Устав в соответствии с действующим порядком регистрации.</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3. Контроль за выполнением настоящего постановления возложить на заместителя Главы муниципального рай</w:t>
      </w:r>
      <w:r>
        <w:rPr>
          <w:sz w:val="12"/>
          <w:szCs w:val="12"/>
          <w:lang w:val="ru-RU"/>
        </w:rPr>
        <w:t>она Сергиевский  Савельева С.А.</w:t>
      </w:r>
    </w:p>
    <w:p w:rsidR="005E6B26" w:rsidRDefault="005E6B26" w:rsidP="005E6B26">
      <w:pPr>
        <w:pStyle w:val="1f1"/>
        <w:spacing w:before="0" w:line="240" w:lineRule="auto"/>
        <w:ind w:left="60" w:right="60" w:firstLine="284"/>
        <w:jc w:val="right"/>
        <w:rPr>
          <w:sz w:val="12"/>
          <w:szCs w:val="12"/>
          <w:lang w:val="ru-RU"/>
        </w:rPr>
      </w:pPr>
      <w:r>
        <w:rPr>
          <w:sz w:val="12"/>
          <w:szCs w:val="12"/>
          <w:lang w:val="ru-RU"/>
        </w:rPr>
        <w:t xml:space="preserve">Глава </w:t>
      </w:r>
      <w:r w:rsidRPr="005E6B26">
        <w:rPr>
          <w:sz w:val="12"/>
          <w:szCs w:val="12"/>
          <w:lang w:val="ru-RU"/>
        </w:rPr>
        <w:t xml:space="preserve">муниципального района Сергиевский           </w:t>
      </w:r>
    </w:p>
    <w:p w:rsidR="005E6B26" w:rsidRDefault="005E6B26" w:rsidP="005E6B26">
      <w:pPr>
        <w:pStyle w:val="1f1"/>
        <w:spacing w:before="0" w:line="240" w:lineRule="auto"/>
        <w:ind w:left="60" w:right="60" w:firstLine="284"/>
        <w:jc w:val="right"/>
        <w:rPr>
          <w:sz w:val="12"/>
          <w:szCs w:val="12"/>
          <w:lang w:val="ru-RU"/>
        </w:rPr>
      </w:pPr>
      <w:r w:rsidRPr="005E6B26">
        <w:rPr>
          <w:sz w:val="12"/>
          <w:szCs w:val="12"/>
          <w:lang w:val="ru-RU"/>
        </w:rPr>
        <w:t xml:space="preserve">                                    А.А. Веселов</w:t>
      </w:r>
    </w:p>
    <w:p w:rsidR="005E6B26" w:rsidRDefault="005E6B26" w:rsidP="005E6B26">
      <w:pPr>
        <w:pStyle w:val="1f1"/>
        <w:spacing w:before="0" w:line="240" w:lineRule="auto"/>
        <w:ind w:left="60" w:right="60" w:firstLine="284"/>
        <w:jc w:val="right"/>
        <w:rPr>
          <w:sz w:val="12"/>
          <w:szCs w:val="12"/>
          <w:lang w:val="ru-RU"/>
        </w:rPr>
      </w:pPr>
    </w:p>
    <w:tbl>
      <w:tblPr>
        <w:tblW w:w="0" w:type="auto"/>
        <w:tblLook w:val="01E0" w:firstRow="1" w:lastRow="1" w:firstColumn="1" w:lastColumn="1" w:noHBand="0" w:noVBand="0"/>
      </w:tblPr>
      <w:tblGrid>
        <w:gridCol w:w="3818"/>
        <w:gridCol w:w="3911"/>
      </w:tblGrid>
      <w:tr w:rsidR="005E6B26" w:rsidRPr="005E6B26" w:rsidTr="005E6B26">
        <w:tc>
          <w:tcPr>
            <w:tcW w:w="4818" w:type="dxa"/>
            <w:shd w:val="clear" w:color="auto" w:fill="auto"/>
          </w:tcPr>
          <w:p w:rsidR="005E6B26" w:rsidRPr="005E6B26" w:rsidRDefault="005E6B26" w:rsidP="005E6B26">
            <w:pPr>
              <w:autoSpaceDE w:val="0"/>
              <w:spacing w:after="0" w:line="240" w:lineRule="auto"/>
              <w:jc w:val="both"/>
              <w:rPr>
                <w:rFonts w:ascii="Times New Roman" w:hAnsi="Times New Roman" w:cs="Times New Roman"/>
                <w:sz w:val="12"/>
                <w:szCs w:val="12"/>
              </w:rPr>
            </w:pPr>
            <w:r w:rsidRPr="005E6B26">
              <w:rPr>
                <w:rFonts w:ascii="Times New Roman" w:hAnsi="Times New Roman" w:cs="Times New Roman"/>
                <w:sz w:val="12"/>
                <w:szCs w:val="12"/>
              </w:rPr>
              <w:t>СОГЛАСОВАНО</w:t>
            </w:r>
          </w:p>
          <w:p w:rsidR="005E6B26" w:rsidRPr="005E6B26" w:rsidRDefault="005E6B26" w:rsidP="005E6B26">
            <w:pPr>
              <w:autoSpaceDE w:val="0"/>
              <w:spacing w:after="0" w:line="240" w:lineRule="auto"/>
              <w:jc w:val="both"/>
              <w:rPr>
                <w:rFonts w:ascii="Times New Roman" w:hAnsi="Times New Roman" w:cs="Times New Roman"/>
                <w:sz w:val="12"/>
                <w:szCs w:val="12"/>
              </w:rPr>
            </w:pPr>
            <w:r w:rsidRPr="005E6B26">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 Самарской области</w:t>
            </w:r>
          </w:p>
          <w:p w:rsidR="005E6B26" w:rsidRPr="005E6B26" w:rsidRDefault="005E6B26" w:rsidP="005E6B26">
            <w:pPr>
              <w:autoSpaceDE w:val="0"/>
              <w:spacing w:after="0" w:line="240" w:lineRule="auto"/>
              <w:jc w:val="both"/>
              <w:rPr>
                <w:rFonts w:ascii="Times New Roman" w:hAnsi="Times New Roman" w:cs="Times New Roman"/>
                <w:sz w:val="12"/>
                <w:szCs w:val="12"/>
              </w:rPr>
            </w:pPr>
            <w:r w:rsidRPr="005E6B26">
              <w:rPr>
                <w:rFonts w:ascii="Times New Roman" w:hAnsi="Times New Roman" w:cs="Times New Roman"/>
                <w:sz w:val="12"/>
                <w:szCs w:val="12"/>
              </w:rPr>
              <w:t>_____________ Н.А. Абрамова</w:t>
            </w:r>
          </w:p>
        </w:tc>
        <w:tc>
          <w:tcPr>
            <w:tcW w:w="4753" w:type="dxa"/>
            <w:shd w:val="clear" w:color="auto" w:fill="auto"/>
          </w:tcPr>
          <w:p w:rsidR="005E6B26" w:rsidRPr="005E6B26" w:rsidRDefault="005E6B26" w:rsidP="005E6B26">
            <w:pPr>
              <w:autoSpaceDE w:val="0"/>
              <w:spacing w:after="0" w:line="240" w:lineRule="auto"/>
              <w:ind w:left="569"/>
              <w:jc w:val="both"/>
              <w:rPr>
                <w:rFonts w:ascii="Times New Roman" w:hAnsi="Times New Roman" w:cs="Times New Roman"/>
                <w:sz w:val="12"/>
                <w:szCs w:val="12"/>
              </w:rPr>
            </w:pPr>
            <w:r w:rsidRPr="005E6B26">
              <w:rPr>
                <w:rFonts w:ascii="Times New Roman" w:hAnsi="Times New Roman" w:cs="Times New Roman"/>
                <w:sz w:val="12"/>
                <w:szCs w:val="12"/>
              </w:rPr>
              <w:t xml:space="preserve">УТВЕРЖДЕНО </w:t>
            </w:r>
          </w:p>
          <w:p w:rsidR="005E6B26" w:rsidRPr="005E6B26" w:rsidRDefault="005E6B26" w:rsidP="005E6B26">
            <w:pPr>
              <w:autoSpaceDE w:val="0"/>
              <w:spacing w:after="0" w:line="240" w:lineRule="auto"/>
              <w:ind w:left="569"/>
              <w:jc w:val="both"/>
              <w:rPr>
                <w:rFonts w:ascii="Times New Roman" w:hAnsi="Times New Roman" w:cs="Times New Roman"/>
                <w:sz w:val="12"/>
                <w:szCs w:val="12"/>
              </w:rPr>
            </w:pPr>
            <w:r w:rsidRPr="005E6B26">
              <w:rPr>
                <w:rFonts w:ascii="Times New Roman" w:hAnsi="Times New Roman" w:cs="Times New Roman"/>
                <w:sz w:val="12"/>
                <w:szCs w:val="12"/>
              </w:rPr>
              <w:t>постановлением администрации муниципального района Сергиевский</w:t>
            </w:r>
          </w:p>
          <w:p w:rsidR="005E6B26" w:rsidRPr="005E6B26" w:rsidRDefault="005E6B26" w:rsidP="005E6B26">
            <w:pPr>
              <w:autoSpaceDE w:val="0"/>
              <w:spacing w:after="0" w:line="240" w:lineRule="auto"/>
              <w:ind w:left="569"/>
              <w:jc w:val="both"/>
              <w:rPr>
                <w:rFonts w:ascii="Times New Roman" w:hAnsi="Times New Roman" w:cs="Times New Roman"/>
                <w:sz w:val="12"/>
                <w:szCs w:val="12"/>
              </w:rPr>
            </w:pPr>
            <w:r w:rsidRPr="005E6B26">
              <w:rPr>
                <w:rFonts w:ascii="Times New Roman" w:hAnsi="Times New Roman" w:cs="Times New Roman"/>
                <w:sz w:val="12"/>
                <w:szCs w:val="12"/>
              </w:rPr>
              <w:t>Самарской области</w:t>
            </w:r>
          </w:p>
          <w:p w:rsidR="005E6B26" w:rsidRPr="005E6B26" w:rsidRDefault="005E6B26" w:rsidP="005E6B26">
            <w:pPr>
              <w:autoSpaceDE w:val="0"/>
              <w:spacing w:after="0" w:line="240" w:lineRule="auto"/>
              <w:ind w:left="569"/>
              <w:jc w:val="both"/>
              <w:rPr>
                <w:rFonts w:ascii="Times New Roman" w:hAnsi="Times New Roman" w:cs="Times New Roman"/>
                <w:sz w:val="12"/>
                <w:szCs w:val="12"/>
              </w:rPr>
            </w:pPr>
            <w:r w:rsidRPr="005E6B26">
              <w:rPr>
                <w:rFonts w:ascii="Times New Roman" w:hAnsi="Times New Roman" w:cs="Times New Roman"/>
                <w:sz w:val="12"/>
                <w:szCs w:val="12"/>
              </w:rPr>
              <w:t>№____    от «___»_____ 2020</w:t>
            </w:r>
            <w:r>
              <w:rPr>
                <w:rFonts w:ascii="Times New Roman" w:hAnsi="Times New Roman" w:cs="Times New Roman"/>
                <w:sz w:val="12"/>
                <w:szCs w:val="12"/>
              </w:rPr>
              <w:t xml:space="preserve"> г.</w:t>
            </w:r>
          </w:p>
        </w:tc>
      </w:tr>
    </w:tbl>
    <w:p w:rsidR="005E6B26" w:rsidRDefault="005E6B26" w:rsidP="005E6B26">
      <w:pPr>
        <w:pStyle w:val="1f1"/>
        <w:spacing w:before="0" w:line="240" w:lineRule="auto"/>
        <w:ind w:left="60" w:right="60" w:firstLine="284"/>
        <w:jc w:val="both"/>
        <w:rPr>
          <w:sz w:val="12"/>
          <w:szCs w:val="12"/>
          <w:lang w:val="ru-RU"/>
        </w:rPr>
      </w:pPr>
    </w:p>
    <w:p w:rsidR="005E6B26" w:rsidRPr="005E6B26" w:rsidRDefault="005E6B26" w:rsidP="005E6B26">
      <w:pPr>
        <w:pStyle w:val="1f1"/>
        <w:spacing w:before="0" w:line="240" w:lineRule="auto"/>
        <w:ind w:left="60" w:right="60" w:firstLine="284"/>
        <w:jc w:val="center"/>
        <w:rPr>
          <w:sz w:val="12"/>
          <w:szCs w:val="12"/>
          <w:lang w:val="ru-RU"/>
        </w:rPr>
      </w:pPr>
      <w:r w:rsidRPr="005E6B26">
        <w:rPr>
          <w:sz w:val="12"/>
          <w:szCs w:val="12"/>
          <w:lang w:val="ru-RU"/>
        </w:rPr>
        <w:t>Изменения в Устав</w:t>
      </w:r>
    </w:p>
    <w:p w:rsidR="005E6B26" w:rsidRPr="005E6B26" w:rsidRDefault="005E6B26" w:rsidP="005E6B26">
      <w:pPr>
        <w:pStyle w:val="1f1"/>
        <w:spacing w:before="0" w:line="240" w:lineRule="auto"/>
        <w:ind w:left="60" w:right="60" w:firstLine="284"/>
        <w:jc w:val="center"/>
        <w:rPr>
          <w:sz w:val="12"/>
          <w:szCs w:val="12"/>
          <w:lang w:val="ru-RU"/>
        </w:rPr>
      </w:pPr>
      <w:r w:rsidRPr="005E6B26">
        <w:rPr>
          <w:sz w:val="12"/>
          <w:szCs w:val="12"/>
          <w:lang w:val="ru-RU"/>
        </w:rPr>
        <w:t>Муниципального унитарного предприятия «Жилищно-коммунальное хозяйство мун</w:t>
      </w:r>
      <w:r>
        <w:rPr>
          <w:sz w:val="12"/>
          <w:szCs w:val="12"/>
          <w:lang w:val="ru-RU"/>
        </w:rPr>
        <w:t>иципального района Сергиевский»</w:t>
      </w:r>
    </w:p>
    <w:p w:rsidR="005E6B26" w:rsidRPr="005E6B26" w:rsidRDefault="005E6B26" w:rsidP="005E6B26">
      <w:pPr>
        <w:pStyle w:val="1f1"/>
        <w:spacing w:before="0" w:line="240" w:lineRule="auto"/>
        <w:ind w:left="60" w:right="60" w:firstLine="284"/>
        <w:jc w:val="center"/>
        <w:rPr>
          <w:sz w:val="12"/>
          <w:szCs w:val="12"/>
          <w:lang w:val="ru-RU"/>
        </w:rPr>
      </w:pPr>
      <w:r>
        <w:rPr>
          <w:sz w:val="12"/>
          <w:szCs w:val="12"/>
          <w:lang w:val="ru-RU"/>
        </w:rPr>
        <w:t>с. Сергиевск, 2020 г.</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1. Пункт 2.2 Устава изложить в следующей редакции:</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«2.2. Предметом деятельности   Предприятия является:</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-организация деятельности жилищно-коммунального хозяйства района по обеспечению содержания, эксплуатации и текущего ремонта муниципального жилищного фонда, его инженерного оборудования, предоставления населению качественных и бесперебойных жилищно-коммунальных услуг;</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реализация программы реформирования жилищно-коммунального хозяйства;</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Виды деятельности Предприятия:</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физкультурно-оздоровительная;</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производство пара и горячей воды (тепловой энергии) котельными;</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обеспечение работоспособности котельных;</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аренда и управление собственным или арендованным недвижимым имуществом;</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управление недвижимым имуществом за вознаграждение или на договорной основе;</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управление эксплуатацией нежилого фонда за вознаграждение или на договорной основе;</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деятельность по чистке и уборке жилых зданий и нежилых помещений;</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деятельность по чистке и уборке;</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подметание улиц и уборка снега;</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деятельность по благоустройству ландшафта;</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стирка и химическая чистка текстильных и меховых изделий;</w:t>
      </w:r>
    </w:p>
    <w:p w:rsidR="005E6B26" w:rsidRP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предоставление услуг парикмахерскими и салонами красоты;</w:t>
      </w:r>
    </w:p>
    <w:p w:rsidR="005E6B26" w:rsidRDefault="005E6B26" w:rsidP="005E6B26">
      <w:pPr>
        <w:pStyle w:val="1f1"/>
        <w:spacing w:before="0" w:line="240" w:lineRule="auto"/>
        <w:ind w:left="60" w:right="60" w:firstLine="284"/>
        <w:jc w:val="both"/>
        <w:rPr>
          <w:sz w:val="12"/>
          <w:szCs w:val="12"/>
          <w:lang w:val="ru-RU"/>
        </w:rPr>
      </w:pPr>
      <w:r w:rsidRPr="005E6B26">
        <w:rPr>
          <w:sz w:val="12"/>
          <w:szCs w:val="12"/>
          <w:lang w:val="ru-RU"/>
        </w:rPr>
        <w:t>- организация похорон и предоставление связанных с ними услуг».</w:t>
      </w:r>
    </w:p>
    <w:p w:rsidR="001F33AB" w:rsidRDefault="001F33AB" w:rsidP="005E6B26">
      <w:pPr>
        <w:pStyle w:val="1f1"/>
        <w:spacing w:before="0" w:line="240" w:lineRule="auto"/>
        <w:ind w:left="60" w:right="60" w:firstLine="284"/>
        <w:jc w:val="both"/>
        <w:rPr>
          <w:sz w:val="12"/>
          <w:szCs w:val="12"/>
          <w:lang w:val="ru-RU"/>
        </w:rPr>
      </w:pPr>
    </w:p>
    <w:p w:rsidR="001F33AB" w:rsidRPr="001F33AB" w:rsidRDefault="001F33AB" w:rsidP="001F33AB">
      <w:pPr>
        <w:pStyle w:val="1f1"/>
        <w:spacing w:before="0" w:line="240" w:lineRule="auto"/>
        <w:ind w:left="60" w:right="60" w:firstLine="284"/>
        <w:jc w:val="center"/>
        <w:rPr>
          <w:sz w:val="12"/>
          <w:szCs w:val="12"/>
          <w:lang w:val="ru-RU"/>
        </w:rPr>
      </w:pPr>
      <w:r w:rsidRPr="001F33AB">
        <w:rPr>
          <w:sz w:val="12"/>
          <w:szCs w:val="12"/>
          <w:lang w:val="ru-RU"/>
        </w:rPr>
        <w:t>Администрация</w:t>
      </w:r>
    </w:p>
    <w:p w:rsidR="001F33AB" w:rsidRPr="001F33AB" w:rsidRDefault="001F33AB" w:rsidP="001F33AB">
      <w:pPr>
        <w:pStyle w:val="1f1"/>
        <w:spacing w:before="0" w:line="240" w:lineRule="auto"/>
        <w:ind w:left="60" w:right="60" w:firstLine="284"/>
        <w:jc w:val="center"/>
        <w:rPr>
          <w:sz w:val="12"/>
          <w:szCs w:val="12"/>
          <w:lang w:val="ru-RU"/>
        </w:rPr>
      </w:pPr>
      <w:r>
        <w:rPr>
          <w:sz w:val="12"/>
          <w:szCs w:val="12"/>
          <w:lang w:val="ru-RU"/>
        </w:rPr>
        <w:t xml:space="preserve">сельского поселения </w:t>
      </w:r>
      <w:r w:rsidRPr="001F33AB">
        <w:rPr>
          <w:sz w:val="12"/>
          <w:szCs w:val="12"/>
          <w:lang w:val="ru-RU"/>
        </w:rPr>
        <w:t>Черновка</w:t>
      </w:r>
    </w:p>
    <w:p w:rsidR="001F33AB" w:rsidRPr="001F33AB" w:rsidRDefault="001F33AB" w:rsidP="001F33AB">
      <w:pPr>
        <w:pStyle w:val="1f1"/>
        <w:spacing w:before="0" w:line="240" w:lineRule="auto"/>
        <w:ind w:left="60" w:right="60" w:firstLine="284"/>
        <w:jc w:val="center"/>
        <w:rPr>
          <w:sz w:val="12"/>
          <w:szCs w:val="12"/>
          <w:lang w:val="ru-RU"/>
        </w:rPr>
      </w:pPr>
      <w:r>
        <w:rPr>
          <w:sz w:val="12"/>
          <w:szCs w:val="12"/>
          <w:lang w:val="ru-RU"/>
        </w:rPr>
        <w:t>муниципального района</w:t>
      </w:r>
      <w:r w:rsidRPr="001F33AB">
        <w:rPr>
          <w:sz w:val="12"/>
          <w:szCs w:val="12"/>
          <w:lang w:val="ru-RU"/>
        </w:rPr>
        <w:t>Сергиевский</w:t>
      </w:r>
    </w:p>
    <w:p w:rsidR="001F33AB" w:rsidRPr="001F33AB" w:rsidRDefault="001F33AB" w:rsidP="001F33AB">
      <w:pPr>
        <w:pStyle w:val="1f1"/>
        <w:spacing w:before="0" w:line="240" w:lineRule="auto"/>
        <w:ind w:left="60" w:right="60" w:firstLine="284"/>
        <w:jc w:val="center"/>
        <w:rPr>
          <w:sz w:val="12"/>
          <w:szCs w:val="12"/>
          <w:lang w:val="ru-RU"/>
        </w:rPr>
      </w:pPr>
      <w:r>
        <w:rPr>
          <w:sz w:val="12"/>
          <w:szCs w:val="12"/>
          <w:lang w:val="ru-RU"/>
        </w:rPr>
        <w:t>Самарской области</w:t>
      </w:r>
    </w:p>
    <w:p w:rsidR="001F33AB" w:rsidRPr="001F33AB" w:rsidRDefault="001F33AB" w:rsidP="001F33AB">
      <w:pPr>
        <w:pStyle w:val="1f1"/>
        <w:spacing w:before="0" w:line="240" w:lineRule="auto"/>
        <w:ind w:left="60" w:right="60" w:firstLine="284"/>
        <w:jc w:val="center"/>
        <w:rPr>
          <w:sz w:val="12"/>
          <w:szCs w:val="12"/>
          <w:lang w:val="ru-RU"/>
        </w:rPr>
      </w:pPr>
      <w:r>
        <w:rPr>
          <w:sz w:val="12"/>
          <w:szCs w:val="12"/>
          <w:lang w:val="ru-RU"/>
        </w:rPr>
        <w:t>ПОСТАНОВЛЕНИЕ</w:t>
      </w:r>
    </w:p>
    <w:p w:rsidR="001F33AB" w:rsidRDefault="001F33AB" w:rsidP="001F33AB">
      <w:pPr>
        <w:pStyle w:val="1f1"/>
        <w:spacing w:before="0" w:line="240" w:lineRule="auto"/>
        <w:ind w:left="60" w:right="60" w:firstLine="284"/>
        <w:rPr>
          <w:sz w:val="12"/>
          <w:szCs w:val="12"/>
          <w:lang w:val="ru-RU"/>
        </w:rPr>
      </w:pPr>
      <w:r w:rsidRPr="001F33AB">
        <w:rPr>
          <w:sz w:val="12"/>
          <w:szCs w:val="12"/>
          <w:lang w:val="ru-RU"/>
        </w:rPr>
        <w:t xml:space="preserve">17.09.2020 г.   </w:t>
      </w:r>
      <w:r>
        <w:rPr>
          <w:sz w:val="12"/>
          <w:szCs w:val="12"/>
          <w:lang w:val="ru-RU"/>
        </w:rPr>
        <w:t xml:space="preserve">                                                                                                                                                                                                           № 45</w:t>
      </w:r>
    </w:p>
    <w:p w:rsidR="001F33AB" w:rsidRDefault="001F33AB" w:rsidP="001F33AB">
      <w:pPr>
        <w:pStyle w:val="1f1"/>
        <w:spacing w:before="0" w:line="240" w:lineRule="auto"/>
        <w:ind w:left="60" w:right="60" w:firstLine="284"/>
        <w:jc w:val="center"/>
        <w:rPr>
          <w:sz w:val="12"/>
          <w:szCs w:val="12"/>
          <w:lang w:val="ru-RU"/>
        </w:rPr>
      </w:pPr>
      <w:r w:rsidRPr="001F33AB">
        <w:rPr>
          <w:sz w:val="12"/>
          <w:szCs w:val="12"/>
          <w:lang w:val="ru-RU"/>
        </w:rPr>
        <w:t>Об утверждении изменений в проект планировки территории и проект межевания территории объекта АО «Самаранефтегаз»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p>
    <w:p w:rsidR="001F33AB" w:rsidRPr="001F33AB" w:rsidRDefault="001F33AB" w:rsidP="001F33AB">
      <w:pPr>
        <w:pStyle w:val="1f1"/>
        <w:spacing w:before="0" w:line="240" w:lineRule="auto"/>
        <w:ind w:right="60" w:firstLine="284"/>
        <w:jc w:val="both"/>
        <w:rPr>
          <w:sz w:val="12"/>
          <w:szCs w:val="12"/>
          <w:lang w:val="ru-RU"/>
        </w:rPr>
      </w:pPr>
      <w:r w:rsidRPr="001F33AB">
        <w:rPr>
          <w:sz w:val="12"/>
          <w:szCs w:val="12"/>
          <w:lang w:val="ru-RU"/>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планировки территории и проект межевания территории объекта АО «Самаранефтегаз»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от 07.09.2020 г.; Заключение о результатах публичных слушаний по вносимым изменениям в проект планировки территории и проект межевания территории объекта АО «Самаранефтегаз»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 от 14.09.2020 г., руководствуясь Федеральным законом от 06.10.2003 г. № 131-ФЗ «Об общих принципах организации местного самоуправлении в РФ», Администрация сельского поселения Черновка муниципального района Сергиевский Самарской области</w:t>
      </w:r>
    </w:p>
    <w:p w:rsidR="001F33AB" w:rsidRPr="001F33AB" w:rsidRDefault="001F33AB" w:rsidP="001F33AB">
      <w:pPr>
        <w:pStyle w:val="1f1"/>
        <w:spacing w:before="0" w:line="240" w:lineRule="auto"/>
        <w:ind w:right="60" w:firstLine="284"/>
        <w:jc w:val="both"/>
        <w:rPr>
          <w:sz w:val="12"/>
          <w:szCs w:val="12"/>
          <w:lang w:val="ru-RU"/>
        </w:rPr>
      </w:pPr>
      <w:r w:rsidRPr="001F33AB">
        <w:rPr>
          <w:sz w:val="12"/>
          <w:szCs w:val="12"/>
          <w:lang w:val="ru-RU"/>
        </w:rPr>
        <w:t>ПОСТАНОВЛЯЕТ:</w:t>
      </w:r>
    </w:p>
    <w:p w:rsidR="001F33AB" w:rsidRPr="001F33AB" w:rsidRDefault="001F33AB" w:rsidP="001F33AB">
      <w:pPr>
        <w:pStyle w:val="1f1"/>
        <w:spacing w:before="0" w:line="240" w:lineRule="auto"/>
        <w:ind w:right="60" w:firstLine="284"/>
        <w:jc w:val="both"/>
        <w:rPr>
          <w:sz w:val="12"/>
          <w:szCs w:val="12"/>
          <w:lang w:val="ru-RU"/>
        </w:rPr>
      </w:pPr>
      <w:r w:rsidRPr="001F33AB">
        <w:rPr>
          <w:sz w:val="12"/>
          <w:szCs w:val="12"/>
          <w:lang w:val="ru-RU"/>
        </w:rPr>
        <w:t>1. Утвердить изменения в проект планировки территории и проект межевания территории объекта АО «Самаранефтегаз» 6137П «Электроснабжение скважин № 66, 67, 68 Южно-Орловского месторождения» в границах  сельского поселения Черновка муниципального района Сергиевский Самарской области.</w:t>
      </w:r>
    </w:p>
    <w:p w:rsidR="001F33AB" w:rsidRPr="001F33AB" w:rsidRDefault="001F33AB" w:rsidP="001F33AB">
      <w:pPr>
        <w:pStyle w:val="1f1"/>
        <w:spacing w:before="0" w:line="240" w:lineRule="auto"/>
        <w:ind w:right="60" w:firstLine="284"/>
        <w:jc w:val="both"/>
        <w:rPr>
          <w:sz w:val="12"/>
          <w:szCs w:val="12"/>
          <w:lang w:val="ru-RU"/>
        </w:rPr>
      </w:pPr>
      <w:r w:rsidRPr="001F33AB">
        <w:rPr>
          <w:sz w:val="12"/>
          <w:szCs w:val="12"/>
          <w:lang w:val="ru-RU"/>
        </w:rPr>
        <w:t xml:space="preserve">2. Опубликовать настоящее Постановление в газете «Сергиевский вестник» и разместить на сайте Администрации муниципального </w:t>
      </w:r>
      <w:r w:rsidRPr="001F33AB">
        <w:rPr>
          <w:sz w:val="12"/>
          <w:szCs w:val="12"/>
          <w:lang w:val="ru-RU"/>
        </w:rPr>
        <w:lastRenderedPageBreak/>
        <w:t>района Сергиевский по адресу: http://sergievsk.ru/ в информационно-телекоммуникационной сети Интернет.</w:t>
      </w:r>
    </w:p>
    <w:p w:rsidR="001F33AB" w:rsidRPr="001F33AB" w:rsidRDefault="001F33AB" w:rsidP="001F33AB">
      <w:pPr>
        <w:pStyle w:val="1f1"/>
        <w:spacing w:before="0" w:line="240" w:lineRule="auto"/>
        <w:ind w:right="60" w:firstLine="284"/>
        <w:jc w:val="both"/>
        <w:rPr>
          <w:sz w:val="12"/>
          <w:szCs w:val="12"/>
          <w:lang w:val="ru-RU"/>
        </w:rPr>
      </w:pPr>
      <w:r w:rsidRPr="001F33AB">
        <w:rPr>
          <w:sz w:val="12"/>
          <w:szCs w:val="12"/>
          <w:lang w:val="ru-RU"/>
        </w:rPr>
        <w:t>3. Настоящее Постановление вступает в силу со дня его официального опубликования.</w:t>
      </w:r>
    </w:p>
    <w:p w:rsidR="001F33AB" w:rsidRPr="001F33AB" w:rsidRDefault="001F33AB" w:rsidP="001F33AB">
      <w:pPr>
        <w:pStyle w:val="1f1"/>
        <w:spacing w:before="0" w:line="240" w:lineRule="auto"/>
        <w:ind w:right="60" w:firstLine="284"/>
        <w:jc w:val="both"/>
        <w:rPr>
          <w:sz w:val="12"/>
          <w:szCs w:val="12"/>
          <w:lang w:val="ru-RU"/>
        </w:rPr>
      </w:pPr>
      <w:r w:rsidRPr="001F33AB">
        <w:rPr>
          <w:sz w:val="12"/>
          <w:szCs w:val="12"/>
          <w:lang w:val="ru-RU"/>
        </w:rPr>
        <w:t>4. Контроль за выполнением настоящего П</w:t>
      </w:r>
      <w:r>
        <w:rPr>
          <w:sz w:val="12"/>
          <w:szCs w:val="12"/>
          <w:lang w:val="ru-RU"/>
        </w:rPr>
        <w:t>остановления оставляю за собой.</w:t>
      </w:r>
    </w:p>
    <w:p w:rsidR="001F33AB" w:rsidRPr="001F33AB" w:rsidRDefault="001F33AB" w:rsidP="001F33AB">
      <w:pPr>
        <w:pStyle w:val="1f1"/>
        <w:spacing w:before="0" w:line="240" w:lineRule="auto"/>
        <w:ind w:right="60" w:firstLine="284"/>
        <w:jc w:val="right"/>
        <w:rPr>
          <w:sz w:val="12"/>
          <w:szCs w:val="12"/>
          <w:lang w:val="ru-RU"/>
        </w:rPr>
      </w:pPr>
      <w:r w:rsidRPr="001F33AB">
        <w:rPr>
          <w:sz w:val="12"/>
          <w:szCs w:val="12"/>
          <w:lang w:val="ru-RU"/>
        </w:rPr>
        <w:t>Глава сельского поселения Черновка</w:t>
      </w:r>
    </w:p>
    <w:p w:rsidR="001F33AB" w:rsidRDefault="001F33AB" w:rsidP="001F33AB">
      <w:pPr>
        <w:pStyle w:val="1f1"/>
        <w:spacing w:before="0" w:line="240" w:lineRule="auto"/>
        <w:ind w:right="60" w:firstLine="284"/>
        <w:jc w:val="right"/>
        <w:rPr>
          <w:sz w:val="12"/>
          <w:szCs w:val="12"/>
          <w:lang w:val="ru-RU"/>
        </w:rPr>
      </w:pPr>
      <w:r w:rsidRPr="001F33AB">
        <w:rPr>
          <w:sz w:val="12"/>
          <w:szCs w:val="12"/>
          <w:lang w:val="ru-RU"/>
        </w:rPr>
        <w:t xml:space="preserve">муниципального района Сергиевский   </w:t>
      </w:r>
    </w:p>
    <w:p w:rsidR="001F33AB" w:rsidRDefault="001F33AB" w:rsidP="001F33AB">
      <w:pPr>
        <w:pStyle w:val="1f1"/>
        <w:spacing w:before="0" w:line="240" w:lineRule="auto"/>
        <w:ind w:right="60" w:firstLine="284"/>
        <w:jc w:val="right"/>
        <w:rPr>
          <w:sz w:val="12"/>
          <w:szCs w:val="12"/>
          <w:lang w:val="ru-RU"/>
        </w:rPr>
      </w:pPr>
      <w:r w:rsidRPr="001F33AB">
        <w:rPr>
          <w:sz w:val="12"/>
          <w:szCs w:val="12"/>
          <w:lang w:val="ru-RU"/>
        </w:rPr>
        <w:t xml:space="preserve">                                                  А.В.Беляев</w:t>
      </w:r>
    </w:p>
    <w:p w:rsidR="00B6703B" w:rsidRDefault="00B6703B" w:rsidP="001F33AB">
      <w:pPr>
        <w:pStyle w:val="1f1"/>
        <w:spacing w:before="0" w:line="240" w:lineRule="auto"/>
        <w:ind w:right="60" w:firstLine="284"/>
        <w:jc w:val="right"/>
        <w:rPr>
          <w:sz w:val="12"/>
          <w:szCs w:val="12"/>
          <w:lang w:val="ru-RU"/>
        </w:rPr>
      </w:pPr>
    </w:p>
    <w:p w:rsidR="00B6703B" w:rsidRDefault="00B6703B" w:rsidP="00B6703B">
      <w:pPr>
        <w:pStyle w:val="1f1"/>
        <w:spacing w:before="0" w:line="240" w:lineRule="auto"/>
        <w:ind w:right="60" w:firstLine="284"/>
        <w:rPr>
          <w:sz w:val="12"/>
          <w:szCs w:val="12"/>
          <w:lang w:val="ru-RU"/>
        </w:rPr>
      </w:pPr>
      <w:r>
        <w:rPr>
          <w:noProof/>
          <w:lang w:val="ru-RU" w:eastAsia="ru-RU"/>
        </w:rPr>
        <w:drawing>
          <wp:inline distT="0" distB="0" distL="0" distR="0">
            <wp:extent cx="4486275" cy="676275"/>
            <wp:effectExtent l="0" t="0" r="0" b="0"/>
            <wp:docPr id="1" name="Рисунок 1" descr="C:\Users\user\AppData\Local\Microsoft\Windows\Temporary Internet Files\Content.Word\рм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мо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676275"/>
                    </a:xfrm>
                    <a:prstGeom prst="rect">
                      <a:avLst/>
                    </a:prstGeom>
                    <a:noFill/>
                    <a:ln>
                      <a:noFill/>
                    </a:ln>
                  </pic:spPr>
                </pic:pic>
              </a:graphicData>
            </a:graphic>
          </wp:inline>
        </w:drawing>
      </w:r>
    </w:p>
    <w:p w:rsidR="00B6703B" w:rsidRDefault="00B6703B" w:rsidP="00B6703B">
      <w:pPr>
        <w:pStyle w:val="1f1"/>
        <w:spacing w:before="0" w:line="240" w:lineRule="auto"/>
        <w:ind w:right="60" w:firstLine="284"/>
        <w:jc w:val="center"/>
        <w:rPr>
          <w:sz w:val="12"/>
          <w:szCs w:val="12"/>
          <w:lang w:val="ru-RU"/>
        </w:rPr>
      </w:pPr>
    </w:p>
    <w:p w:rsidR="00B6703B" w:rsidRPr="00B6703B" w:rsidRDefault="00B6703B" w:rsidP="00B6703B">
      <w:pPr>
        <w:pStyle w:val="1f1"/>
        <w:spacing w:before="0" w:line="240" w:lineRule="auto"/>
        <w:ind w:right="60" w:firstLine="284"/>
        <w:jc w:val="center"/>
        <w:rPr>
          <w:sz w:val="12"/>
          <w:szCs w:val="12"/>
          <w:lang w:val="ru-RU"/>
        </w:rPr>
      </w:pPr>
      <w:r w:rsidRPr="00B6703B">
        <w:rPr>
          <w:sz w:val="12"/>
          <w:szCs w:val="12"/>
          <w:lang w:val="ru-RU"/>
        </w:rPr>
        <w:t>ДОКУМЕНТАЦИЯ ПО ВНЕСЕНИЮ ИЗМЕНЕНИЙ В ДОКУМЕНТАЦИЮ ПО ПЛАНИРОВКЕ ТЕРРИТОРИИ</w:t>
      </w:r>
    </w:p>
    <w:p w:rsidR="00B6703B" w:rsidRDefault="00B6703B" w:rsidP="00B6703B">
      <w:pPr>
        <w:pStyle w:val="1f1"/>
        <w:spacing w:before="0" w:line="240" w:lineRule="auto"/>
        <w:ind w:right="60" w:firstLine="284"/>
        <w:jc w:val="center"/>
        <w:rPr>
          <w:sz w:val="12"/>
          <w:szCs w:val="12"/>
          <w:lang w:val="ru-RU"/>
        </w:rPr>
      </w:pPr>
    </w:p>
    <w:p w:rsidR="00B6703B" w:rsidRPr="00B6703B" w:rsidRDefault="00B6703B" w:rsidP="00B6703B">
      <w:pPr>
        <w:pStyle w:val="1f1"/>
        <w:spacing w:before="0" w:line="240" w:lineRule="auto"/>
        <w:ind w:right="60" w:firstLine="284"/>
        <w:jc w:val="center"/>
        <w:rPr>
          <w:sz w:val="12"/>
          <w:szCs w:val="12"/>
          <w:lang w:val="ru-RU"/>
        </w:rPr>
      </w:pPr>
      <w:r w:rsidRPr="00B6703B">
        <w:rPr>
          <w:sz w:val="12"/>
          <w:szCs w:val="12"/>
          <w:lang w:val="ru-RU"/>
        </w:rPr>
        <w:t>для строительства объекта</w:t>
      </w:r>
    </w:p>
    <w:p w:rsidR="00B6703B" w:rsidRDefault="00B6703B" w:rsidP="00B6703B">
      <w:pPr>
        <w:pStyle w:val="1f1"/>
        <w:spacing w:before="0" w:line="240" w:lineRule="auto"/>
        <w:ind w:right="60" w:firstLine="284"/>
        <w:jc w:val="center"/>
        <w:rPr>
          <w:sz w:val="12"/>
          <w:szCs w:val="12"/>
          <w:lang w:val="ru-RU"/>
        </w:rPr>
      </w:pPr>
      <w:r w:rsidRPr="00B6703B">
        <w:rPr>
          <w:sz w:val="12"/>
          <w:szCs w:val="12"/>
          <w:lang w:val="ru-RU"/>
        </w:rPr>
        <w:t xml:space="preserve">6137П "Электроснабжение </w:t>
      </w:r>
      <w:r>
        <w:rPr>
          <w:sz w:val="12"/>
          <w:szCs w:val="12"/>
          <w:lang w:val="ru-RU"/>
        </w:rPr>
        <w:t xml:space="preserve">скважин №№ 66, 67, 68 Южно-Орловского месторождения" </w:t>
      </w:r>
      <w:r w:rsidRPr="00B6703B">
        <w:rPr>
          <w:sz w:val="12"/>
          <w:szCs w:val="12"/>
          <w:lang w:val="ru-RU"/>
        </w:rPr>
        <w:t>расположенного на территории муниципального района Сергиевский, в границах сельского поселения Черновка.</w:t>
      </w:r>
    </w:p>
    <w:p w:rsidR="00B6703B" w:rsidRPr="00B6703B" w:rsidRDefault="00B6703B" w:rsidP="00B6703B">
      <w:pPr>
        <w:pStyle w:val="1f1"/>
        <w:spacing w:before="0" w:line="240" w:lineRule="auto"/>
        <w:ind w:right="60" w:firstLine="284"/>
        <w:jc w:val="center"/>
        <w:rPr>
          <w:sz w:val="12"/>
          <w:szCs w:val="12"/>
          <w:lang w:val="ru-RU"/>
        </w:rPr>
      </w:pPr>
    </w:p>
    <w:p w:rsidR="00B6703B" w:rsidRDefault="00B6703B" w:rsidP="00B6703B">
      <w:pPr>
        <w:pStyle w:val="1f1"/>
        <w:spacing w:before="0" w:line="240" w:lineRule="auto"/>
        <w:ind w:right="60" w:firstLine="284"/>
        <w:jc w:val="center"/>
        <w:rPr>
          <w:sz w:val="12"/>
          <w:szCs w:val="12"/>
          <w:lang w:val="ru-RU"/>
        </w:rPr>
      </w:pPr>
      <w:r w:rsidRPr="00B6703B">
        <w:rPr>
          <w:sz w:val="12"/>
          <w:szCs w:val="12"/>
          <w:lang w:val="ru-RU"/>
        </w:rPr>
        <w:t>Книга 3. Проект межевания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195508" w:rsidRPr="00195508" w:rsidTr="00195508">
        <w:trPr>
          <w:trHeight w:val="70"/>
          <w:jc w:val="center"/>
        </w:trPr>
        <w:tc>
          <w:tcPr>
            <w:tcW w:w="2720" w:type="pct"/>
            <w:vAlign w:val="center"/>
          </w:tcPr>
          <w:p w:rsidR="00195508" w:rsidRPr="00195508" w:rsidRDefault="00195508" w:rsidP="00EA5307">
            <w:pPr>
              <w:autoSpaceDE w:val="0"/>
              <w:autoSpaceDN w:val="0"/>
              <w:adjustRightInd w:val="0"/>
              <w:rPr>
                <w:rFonts w:ascii="Times New Roman" w:hAnsi="Times New Roman" w:cs="Times New Roman"/>
                <w:bCs/>
                <w:sz w:val="12"/>
                <w:szCs w:val="12"/>
              </w:rPr>
            </w:pPr>
            <w:r w:rsidRPr="00195508">
              <w:rPr>
                <w:rFonts w:ascii="Times New Roman" w:hAnsi="Times New Roman" w:cs="Times New Roman"/>
                <w:bCs/>
                <w:sz w:val="12"/>
                <w:szCs w:val="12"/>
              </w:rPr>
              <w:t>Главный инженер</w:t>
            </w:r>
          </w:p>
        </w:tc>
        <w:tc>
          <w:tcPr>
            <w:tcW w:w="1278" w:type="pct"/>
            <w:vAlign w:val="center"/>
          </w:tcPr>
          <w:p w:rsidR="00195508" w:rsidRPr="00195508" w:rsidRDefault="00195508" w:rsidP="00EA5307">
            <w:pPr>
              <w:pStyle w:val="afff4"/>
              <w:tabs>
                <w:tab w:val="right" w:pos="9356"/>
              </w:tabs>
              <w:rPr>
                <w:rFonts w:ascii="Times New Roman" w:hAnsi="Times New Roman"/>
                <w:b w:val="0"/>
                <w:sz w:val="12"/>
                <w:szCs w:val="12"/>
                <w:lang w:eastAsia="ar-SA"/>
              </w:rPr>
            </w:pPr>
            <w:r w:rsidRPr="00195508">
              <w:rPr>
                <w:rFonts w:ascii="Times New Roman" w:hAnsi="Times New Roman"/>
                <w:noProof/>
                <w:sz w:val="12"/>
                <w:szCs w:val="12"/>
              </w:rPr>
              <w:drawing>
                <wp:inline distT="0" distB="0" distL="0" distR="0" wp14:anchorId="51BD51F4" wp14:editId="66FDF05B">
                  <wp:extent cx="695325" cy="423957"/>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428" cy="427068"/>
                          </a:xfrm>
                          <a:prstGeom prst="rect">
                            <a:avLst/>
                          </a:prstGeom>
                          <a:noFill/>
                          <a:ln>
                            <a:noFill/>
                          </a:ln>
                        </pic:spPr>
                      </pic:pic>
                    </a:graphicData>
                  </a:graphic>
                </wp:inline>
              </w:drawing>
            </w:r>
          </w:p>
        </w:tc>
        <w:tc>
          <w:tcPr>
            <w:tcW w:w="1002" w:type="pct"/>
            <w:vAlign w:val="center"/>
          </w:tcPr>
          <w:p w:rsidR="00195508" w:rsidRPr="00195508" w:rsidRDefault="00195508" w:rsidP="00EA5307">
            <w:pPr>
              <w:pStyle w:val="afff4"/>
              <w:tabs>
                <w:tab w:val="right" w:pos="9356"/>
              </w:tabs>
              <w:jc w:val="left"/>
              <w:rPr>
                <w:rFonts w:ascii="Times New Roman" w:hAnsi="Times New Roman"/>
                <w:b w:val="0"/>
                <w:sz w:val="12"/>
                <w:szCs w:val="12"/>
                <w:lang w:eastAsia="ar-SA"/>
              </w:rPr>
            </w:pPr>
            <w:r w:rsidRPr="00195508">
              <w:rPr>
                <w:rFonts w:ascii="Times New Roman" w:hAnsi="Times New Roman"/>
                <w:b w:val="0"/>
                <w:sz w:val="12"/>
                <w:szCs w:val="12"/>
                <w:lang w:eastAsia="ar-SA"/>
              </w:rPr>
              <w:t>Д.В. Кашаев</w:t>
            </w:r>
          </w:p>
        </w:tc>
      </w:tr>
      <w:tr w:rsidR="00195508" w:rsidRPr="00195508" w:rsidTr="00195508">
        <w:trPr>
          <w:trHeight w:val="70"/>
          <w:jc w:val="center"/>
        </w:trPr>
        <w:tc>
          <w:tcPr>
            <w:tcW w:w="2720" w:type="pct"/>
            <w:vAlign w:val="center"/>
          </w:tcPr>
          <w:p w:rsidR="00195508" w:rsidRPr="00195508" w:rsidRDefault="00195508" w:rsidP="00195508">
            <w:pPr>
              <w:autoSpaceDE w:val="0"/>
              <w:autoSpaceDN w:val="0"/>
              <w:adjustRightInd w:val="0"/>
              <w:rPr>
                <w:rFonts w:ascii="Times New Roman" w:hAnsi="Times New Roman" w:cs="Times New Roman"/>
                <w:bCs/>
                <w:sz w:val="12"/>
                <w:szCs w:val="12"/>
              </w:rPr>
            </w:pPr>
            <w:r w:rsidRPr="00195508">
              <w:rPr>
                <w:rFonts w:ascii="Times New Roman" w:hAnsi="Times New Roman" w:cs="Times New Roman"/>
                <w:bCs/>
                <w:sz w:val="12"/>
                <w:szCs w:val="12"/>
              </w:rPr>
              <w:t xml:space="preserve">Заместитель главного инженера по инжинирингу-начальник управления инжиниринга обустройства месторождений </w:t>
            </w:r>
          </w:p>
        </w:tc>
        <w:tc>
          <w:tcPr>
            <w:tcW w:w="1278" w:type="pct"/>
            <w:vAlign w:val="center"/>
          </w:tcPr>
          <w:p w:rsidR="00195508" w:rsidRPr="00195508" w:rsidRDefault="00195508" w:rsidP="00EA5307">
            <w:pPr>
              <w:pStyle w:val="afff4"/>
              <w:tabs>
                <w:tab w:val="right" w:pos="9356"/>
              </w:tabs>
              <w:rPr>
                <w:rFonts w:ascii="Times New Roman" w:hAnsi="Times New Roman"/>
                <w:b w:val="0"/>
                <w:sz w:val="12"/>
                <w:szCs w:val="12"/>
                <w:lang w:eastAsia="ar-SA"/>
              </w:rPr>
            </w:pPr>
            <w:r w:rsidRPr="00195508">
              <w:rPr>
                <w:rFonts w:ascii="Times New Roman" w:hAnsi="Times New Roman"/>
                <w:noProof/>
                <w:sz w:val="12"/>
                <w:szCs w:val="12"/>
              </w:rPr>
              <w:drawing>
                <wp:inline distT="0" distB="0" distL="0" distR="0" wp14:anchorId="35D38AD1" wp14:editId="0F81368A">
                  <wp:extent cx="600075" cy="421598"/>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4147" cy="424459"/>
                          </a:xfrm>
                          <a:prstGeom prst="rect">
                            <a:avLst/>
                          </a:prstGeom>
                        </pic:spPr>
                      </pic:pic>
                    </a:graphicData>
                  </a:graphic>
                </wp:inline>
              </w:drawing>
            </w:r>
          </w:p>
        </w:tc>
        <w:tc>
          <w:tcPr>
            <w:tcW w:w="1002" w:type="pct"/>
            <w:vAlign w:val="center"/>
          </w:tcPr>
          <w:p w:rsidR="00195508" w:rsidRPr="00195508" w:rsidRDefault="00195508" w:rsidP="00EA5307">
            <w:pPr>
              <w:pStyle w:val="afff4"/>
              <w:tabs>
                <w:tab w:val="right" w:pos="9356"/>
              </w:tabs>
              <w:jc w:val="left"/>
              <w:rPr>
                <w:rFonts w:ascii="Times New Roman" w:hAnsi="Times New Roman"/>
                <w:b w:val="0"/>
                <w:sz w:val="12"/>
                <w:szCs w:val="12"/>
                <w:lang w:eastAsia="ar-SA"/>
              </w:rPr>
            </w:pPr>
            <w:r w:rsidRPr="00195508">
              <w:rPr>
                <w:rFonts w:ascii="Times New Roman" w:hAnsi="Times New Roman"/>
                <w:b w:val="0"/>
                <w:sz w:val="12"/>
                <w:szCs w:val="12"/>
                <w:lang w:eastAsia="ar-SA"/>
              </w:rPr>
              <w:t>А.Н. Пантелеев</w:t>
            </w:r>
          </w:p>
        </w:tc>
      </w:tr>
    </w:tbl>
    <w:p w:rsidR="00195508" w:rsidRDefault="00195508" w:rsidP="00195508">
      <w:pPr>
        <w:pStyle w:val="1f1"/>
        <w:spacing w:before="0" w:line="240" w:lineRule="auto"/>
        <w:ind w:right="60"/>
        <w:jc w:val="center"/>
        <w:rPr>
          <w:sz w:val="12"/>
          <w:szCs w:val="12"/>
          <w:lang w:val="ru-RU"/>
        </w:rPr>
      </w:pPr>
      <w:r w:rsidRPr="00195508">
        <w:rPr>
          <w:sz w:val="12"/>
          <w:szCs w:val="12"/>
        </w:rPr>
        <w:t>Самара 2020г.</w:t>
      </w:r>
    </w:p>
    <w:p w:rsidR="00195508" w:rsidRPr="00195508" w:rsidRDefault="00195508" w:rsidP="00195508">
      <w:pPr>
        <w:pStyle w:val="1f1"/>
        <w:spacing w:before="0" w:line="240" w:lineRule="auto"/>
        <w:ind w:right="60"/>
        <w:jc w:val="center"/>
        <w:rPr>
          <w:sz w:val="12"/>
          <w:szCs w:val="12"/>
          <w:lang w:val="ru-RU"/>
        </w:rPr>
      </w:pPr>
    </w:p>
    <w:p w:rsidR="00195508" w:rsidRPr="00195508" w:rsidRDefault="00195508" w:rsidP="00195508">
      <w:pPr>
        <w:pStyle w:val="1f1"/>
        <w:spacing w:before="0" w:line="240" w:lineRule="auto"/>
        <w:ind w:right="60" w:firstLine="284"/>
        <w:jc w:val="center"/>
        <w:rPr>
          <w:sz w:val="12"/>
          <w:szCs w:val="12"/>
        </w:rPr>
      </w:pPr>
      <w:r w:rsidRPr="00195508">
        <w:rPr>
          <w:sz w:val="12"/>
          <w:szCs w:val="12"/>
        </w:rPr>
        <w:t>Основная часть проекта планировки территории</w:t>
      </w:r>
    </w:p>
    <w:p w:rsidR="005E6B26" w:rsidRDefault="00195508" w:rsidP="00195508">
      <w:pPr>
        <w:pStyle w:val="1f1"/>
        <w:spacing w:before="0" w:line="240" w:lineRule="auto"/>
        <w:ind w:right="60" w:firstLine="284"/>
        <w:jc w:val="center"/>
        <w:rPr>
          <w:sz w:val="12"/>
          <w:szCs w:val="12"/>
          <w:lang w:val="ru-RU"/>
        </w:rPr>
      </w:pPr>
      <w:r w:rsidRPr="00195508">
        <w:rPr>
          <w:sz w:val="12"/>
          <w:szCs w:val="12"/>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063"/>
        <w:gridCol w:w="845"/>
      </w:tblGrid>
      <w:tr w:rsidR="00195508" w:rsidRPr="00195508" w:rsidTr="00EA5307">
        <w:tc>
          <w:tcPr>
            <w:tcW w:w="959" w:type="dxa"/>
            <w:tcBorders>
              <w:top w:val="single" w:sz="4" w:space="0" w:color="auto"/>
              <w:left w:val="single" w:sz="4" w:space="0" w:color="auto"/>
              <w:bottom w:val="single" w:sz="4" w:space="0" w:color="auto"/>
              <w:right w:val="single" w:sz="4" w:space="0" w:color="auto"/>
            </w:tcBorders>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 п/п</w:t>
            </w:r>
          </w:p>
        </w:tc>
        <w:tc>
          <w:tcPr>
            <w:tcW w:w="7654" w:type="dxa"/>
            <w:tcBorders>
              <w:top w:val="single" w:sz="4" w:space="0" w:color="auto"/>
              <w:left w:val="single" w:sz="4" w:space="0" w:color="auto"/>
              <w:bottom w:val="single" w:sz="4" w:space="0" w:color="auto"/>
              <w:right w:val="single" w:sz="4" w:space="0" w:color="auto"/>
            </w:tcBorders>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Наименование</w:t>
            </w:r>
          </w:p>
        </w:tc>
        <w:tc>
          <w:tcPr>
            <w:tcW w:w="958" w:type="dxa"/>
            <w:tcBorders>
              <w:top w:val="single" w:sz="4" w:space="0" w:color="auto"/>
              <w:left w:val="single" w:sz="4" w:space="0" w:color="auto"/>
              <w:bottom w:val="single" w:sz="4" w:space="0" w:color="auto"/>
              <w:right w:val="single" w:sz="4" w:space="0" w:color="auto"/>
            </w:tcBorders>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Лист</w:t>
            </w:r>
          </w:p>
        </w:tc>
      </w:tr>
      <w:tr w:rsidR="00195508" w:rsidRPr="00195508" w:rsidTr="00EA5307">
        <w:tc>
          <w:tcPr>
            <w:tcW w:w="9571" w:type="dxa"/>
            <w:gridSpan w:val="3"/>
            <w:vAlign w:val="center"/>
          </w:tcPr>
          <w:p w:rsidR="00195508" w:rsidRPr="00195508" w:rsidRDefault="00195508" w:rsidP="00195508">
            <w:pPr>
              <w:spacing w:after="0" w:line="240" w:lineRule="auto"/>
              <w:rPr>
                <w:rFonts w:ascii="Times New Roman" w:hAnsi="Times New Roman" w:cs="Times New Roman"/>
                <w:b/>
                <w:sz w:val="12"/>
                <w:szCs w:val="12"/>
              </w:rPr>
            </w:pPr>
            <w:r w:rsidRPr="00195508">
              <w:rPr>
                <w:rFonts w:ascii="Times New Roman" w:hAnsi="Times New Roman" w:cs="Times New Roman"/>
                <w:b/>
                <w:sz w:val="12"/>
                <w:szCs w:val="12"/>
              </w:rPr>
              <w:t>Раздел 1 "Проект планировки территории. Графическая часть"</w:t>
            </w: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lang w:val="en-US"/>
              </w:rPr>
            </w:pPr>
            <w:r w:rsidRPr="00195508">
              <w:rPr>
                <w:rFonts w:ascii="Times New Roman" w:hAnsi="Times New Roman" w:cs="Times New Roman"/>
                <w:b/>
                <w:sz w:val="12"/>
                <w:szCs w:val="12"/>
              </w:rPr>
              <w:t>1.1</w:t>
            </w:r>
          </w:p>
        </w:tc>
        <w:tc>
          <w:tcPr>
            <w:tcW w:w="7654" w:type="dxa"/>
            <w:vAlign w:val="center"/>
          </w:tcPr>
          <w:p w:rsidR="00195508" w:rsidRPr="00195508" w:rsidRDefault="00195508" w:rsidP="00195508">
            <w:pPr>
              <w:spacing w:after="0" w:line="240" w:lineRule="auto"/>
              <w:rPr>
                <w:rFonts w:ascii="Times New Roman" w:hAnsi="Times New Roman" w:cs="Times New Roman"/>
                <w:b/>
                <w:sz w:val="12"/>
                <w:szCs w:val="12"/>
              </w:rPr>
            </w:pPr>
            <w:r w:rsidRPr="00195508">
              <w:rPr>
                <w:rFonts w:ascii="Times New Roman" w:hAnsi="Times New Roman" w:cs="Times New Roman"/>
                <w:sz w:val="12"/>
                <w:szCs w:val="12"/>
              </w:rPr>
              <w:t>Чертеж межевания территории</w:t>
            </w:r>
          </w:p>
        </w:tc>
        <w:tc>
          <w:tcPr>
            <w:tcW w:w="958" w:type="dxa"/>
            <w:vAlign w:val="center"/>
          </w:tcPr>
          <w:p w:rsidR="00195508" w:rsidRPr="00195508" w:rsidRDefault="00195508" w:rsidP="00195508">
            <w:pPr>
              <w:spacing w:after="0" w:line="240" w:lineRule="auto"/>
              <w:jc w:val="center"/>
              <w:rPr>
                <w:rFonts w:ascii="Times New Roman" w:hAnsi="Times New Roman" w:cs="Times New Roman"/>
                <w:sz w:val="12"/>
                <w:szCs w:val="12"/>
              </w:rPr>
            </w:pP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1.2</w:t>
            </w:r>
          </w:p>
        </w:tc>
        <w:tc>
          <w:tcPr>
            <w:tcW w:w="7654" w:type="dxa"/>
            <w:vAlign w:val="center"/>
          </w:tcPr>
          <w:p w:rsidR="00195508" w:rsidRPr="00195508" w:rsidRDefault="00195508" w:rsidP="00195508">
            <w:pPr>
              <w:spacing w:after="0" w:line="240" w:lineRule="auto"/>
              <w:rPr>
                <w:rFonts w:ascii="Times New Roman" w:hAnsi="Times New Roman" w:cs="Times New Roman"/>
                <w:sz w:val="12"/>
                <w:szCs w:val="12"/>
              </w:rPr>
            </w:pPr>
            <w:r w:rsidRPr="00195508">
              <w:rPr>
                <w:rFonts w:ascii="Times New Roman" w:hAnsi="Times New Roman" w:cs="Times New Roman"/>
                <w:sz w:val="12"/>
                <w:szCs w:val="12"/>
              </w:rPr>
              <w:t>Чертеж материалов по обоснованию проекта межевания территории</w:t>
            </w:r>
          </w:p>
        </w:tc>
        <w:tc>
          <w:tcPr>
            <w:tcW w:w="958" w:type="dxa"/>
            <w:vAlign w:val="center"/>
          </w:tcPr>
          <w:p w:rsidR="00195508" w:rsidRPr="00195508" w:rsidRDefault="00195508" w:rsidP="00195508">
            <w:pPr>
              <w:spacing w:after="0" w:line="240" w:lineRule="auto"/>
              <w:jc w:val="center"/>
              <w:rPr>
                <w:rFonts w:ascii="Times New Roman" w:hAnsi="Times New Roman" w:cs="Times New Roman"/>
                <w:sz w:val="12"/>
                <w:szCs w:val="12"/>
              </w:rPr>
            </w:pPr>
          </w:p>
        </w:tc>
      </w:tr>
      <w:tr w:rsidR="00195508" w:rsidRPr="00195508" w:rsidTr="00EA5307">
        <w:tc>
          <w:tcPr>
            <w:tcW w:w="9571" w:type="dxa"/>
            <w:gridSpan w:val="3"/>
            <w:vAlign w:val="center"/>
          </w:tcPr>
          <w:p w:rsidR="00195508" w:rsidRPr="00195508" w:rsidRDefault="00195508" w:rsidP="00195508">
            <w:pPr>
              <w:spacing w:after="0" w:line="240" w:lineRule="auto"/>
              <w:rPr>
                <w:rFonts w:ascii="Times New Roman" w:hAnsi="Times New Roman" w:cs="Times New Roman"/>
                <w:b/>
                <w:sz w:val="12"/>
                <w:szCs w:val="12"/>
              </w:rPr>
            </w:pPr>
            <w:r w:rsidRPr="00195508">
              <w:rPr>
                <w:rFonts w:ascii="Times New Roman" w:hAnsi="Times New Roman" w:cs="Times New Roman"/>
                <w:b/>
                <w:sz w:val="12"/>
                <w:szCs w:val="12"/>
              </w:rPr>
              <w:t>Раздел 2 "Положение о размещении линейных объектов"</w:t>
            </w: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2.1</w:t>
            </w:r>
          </w:p>
        </w:tc>
        <w:tc>
          <w:tcPr>
            <w:tcW w:w="7654" w:type="dxa"/>
            <w:vAlign w:val="center"/>
          </w:tcPr>
          <w:p w:rsidR="00195508" w:rsidRPr="00195508" w:rsidRDefault="00195508" w:rsidP="00195508">
            <w:pPr>
              <w:spacing w:after="0" w:line="240" w:lineRule="auto"/>
              <w:rPr>
                <w:rFonts w:ascii="Times New Roman" w:hAnsi="Times New Roman" w:cs="Times New Roman"/>
                <w:sz w:val="12"/>
                <w:szCs w:val="12"/>
              </w:rPr>
            </w:pPr>
            <w:r w:rsidRPr="00195508">
              <w:rPr>
                <w:rFonts w:ascii="Times New Roman" w:hAnsi="Times New Roman" w:cs="Times New Roman"/>
                <w:sz w:val="12"/>
                <w:szCs w:val="12"/>
              </w:rPr>
              <w:t>Исходно-разрешительная документация</w:t>
            </w:r>
          </w:p>
        </w:tc>
        <w:tc>
          <w:tcPr>
            <w:tcW w:w="958"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3</w:t>
            </w: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2.2</w:t>
            </w:r>
          </w:p>
        </w:tc>
        <w:tc>
          <w:tcPr>
            <w:tcW w:w="7654" w:type="dxa"/>
            <w:vAlign w:val="center"/>
          </w:tcPr>
          <w:p w:rsidR="00195508" w:rsidRPr="00195508" w:rsidRDefault="00195508" w:rsidP="00195508">
            <w:pPr>
              <w:spacing w:after="0" w:line="240" w:lineRule="auto"/>
              <w:rPr>
                <w:rFonts w:ascii="Times New Roman" w:hAnsi="Times New Roman" w:cs="Times New Roman"/>
                <w:sz w:val="12"/>
                <w:szCs w:val="12"/>
              </w:rPr>
            </w:pPr>
            <w:r w:rsidRPr="00195508">
              <w:rPr>
                <w:rFonts w:ascii="Times New Roman" w:hAnsi="Times New Roman" w:cs="Times New Roman"/>
                <w:sz w:val="12"/>
                <w:szCs w:val="12"/>
              </w:rPr>
              <w:t>Основание для выполнения проекта межевания</w:t>
            </w:r>
          </w:p>
        </w:tc>
        <w:tc>
          <w:tcPr>
            <w:tcW w:w="958"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3</w:t>
            </w: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2.3</w:t>
            </w:r>
          </w:p>
        </w:tc>
        <w:tc>
          <w:tcPr>
            <w:tcW w:w="7654" w:type="dxa"/>
            <w:vAlign w:val="center"/>
          </w:tcPr>
          <w:p w:rsidR="00195508" w:rsidRPr="00195508" w:rsidRDefault="00195508" w:rsidP="00195508">
            <w:pPr>
              <w:spacing w:after="0" w:line="240" w:lineRule="auto"/>
              <w:rPr>
                <w:rFonts w:ascii="Times New Roman" w:hAnsi="Times New Roman" w:cs="Times New Roman"/>
                <w:sz w:val="12"/>
                <w:szCs w:val="12"/>
              </w:rPr>
            </w:pPr>
            <w:r w:rsidRPr="00195508">
              <w:rPr>
                <w:rFonts w:ascii="Times New Roman" w:hAnsi="Times New Roman" w:cs="Times New Roman"/>
                <w:sz w:val="12"/>
                <w:szCs w:val="12"/>
              </w:rPr>
              <w:t>Цели и задачи выполнения проекта межевания территории</w:t>
            </w:r>
          </w:p>
        </w:tc>
        <w:tc>
          <w:tcPr>
            <w:tcW w:w="958"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3</w:t>
            </w: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2.4</w:t>
            </w:r>
          </w:p>
        </w:tc>
        <w:tc>
          <w:tcPr>
            <w:tcW w:w="7654" w:type="dxa"/>
            <w:vAlign w:val="center"/>
          </w:tcPr>
          <w:p w:rsidR="00195508" w:rsidRPr="00195508" w:rsidRDefault="00195508" w:rsidP="00195508">
            <w:pPr>
              <w:spacing w:after="0" w:line="240" w:lineRule="auto"/>
              <w:rPr>
                <w:rFonts w:ascii="Times New Roman" w:hAnsi="Times New Roman" w:cs="Times New Roman"/>
                <w:sz w:val="12"/>
                <w:szCs w:val="12"/>
              </w:rPr>
            </w:pPr>
            <w:r w:rsidRPr="00195508">
              <w:rPr>
                <w:rFonts w:ascii="Times New Roman" w:hAnsi="Times New Roman" w:cs="Times New Roman"/>
                <w:sz w:val="12"/>
                <w:szCs w:val="12"/>
              </w:rPr>
              <w:t>Результаты  работы</w:t>
            </w:r>
          </w:p>
        </w:tc>
        <w:tc>
          <w:tcPr>
            <w:tcW w:w="958"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4</w:t>
            </w:r>
          </w:p>
        </w:tc>
      </w:tr>
      <w:tr w:rsidR="00195508" w:rsidRPr="00195508" w:rsidTr="00EA5307">
        <w:tc>
          <w:tcPr>
            <w:tcW w:w="8613" w:type="dxa"/>
            <w:gridSpan w:val="2"/>
            <w:vAlign w:val="center"/>
          </w:tcPr>
          <w:p w:rsidR="00195508" w:rsidRPr="00195508" w:rsidRDefault="00195508" w:rsidP="00195508">
            <w:pPr>
              <w:spacing w:after="0" w:line="240" w:lineRule="auto"/>
              <w:rPr>
                <w:rFonts w:ascii="Times New Roman" w:hAnsi="Times New Roman" w:cs="Times New Roman"/>
                <w:b/>
                <w:sz w:val="12"/>
                <w:szCs w:val="12"/>
              </w:rPr>
            </w:pPr>
            <w:r w:rsidRPr="00195508">
              <w:rPr>
                <w:rFonts w:ascii="Times New Roman" w:hAnsi="Times New Roman" w:cs="Times New Roman"/>
                <w:b/>
                <w:sz w:val="12"/>
                <w:szCs w:val="12"/>
              </w:rPr>
              <w:t>Приложения:</w:t>
            </w:r>
          </w:p>
        </w:tc>
        <w:tc>
          <w:tcPr>
            <w:tcW w:w="958" w:type="dxa"/>
            <w:vAlign w:val="center"/>
          </w:tcPr>
          <w:p w:rsidR="00195508" w:rsidRPr="00195508" w:rsidRDefault="00195508" w:rsidP="00195508">
            <w:pPr>
              <w:spacing w:after="0" w:line="240" w:lineRule="auto"/>
              <w:jc w:val="center"/>
              <w:rPr>
                <w:rFonts w:ascii="Times New Roman" w:hAnsi="Times New Roman" w:cs="Times New Roman"/>
                <w:b/>
                <w:sz w:val="12"/>
                <w:szCs w:val="12"/>
                <w:highlight w:val="yellow"/>
              </w:rPr>
            </w:pP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1</w:t>
            </w:r>
          </w:p>
        </w:tc>
        <w:tc>
          <w:tcPr>
            <w:tcW w:w="7654" w:type="dxa"/>
            <w:vAlign w:val="center"/>
          </w:tcPr>
          <w:p w:rsidR="00195508" w:rsidRPr="00195508" w:rsidRDefault="00195508" w:rsidP="00195508">
            <w:pPr>
              <w:spacing w:after="0" w:line="240" w:lineRule="auto"/>
              <w:rPr>
                <w:rFonts w:ascii="Times New Roman" w:hAnsi="Times New Roman" w:cs="Times New Roman"/>
                <w:sz w:val="12"/>
                <w:szCs w:val="12"/>
              </w:rPr>
            </w:pPr>
            <w:r w:rsidRPr="00195508">
              <w:rPr>
                <w:rFonts w:ascii="Times New Roman" w:hAnsi="Times New Roman" w:cs="Times New Roman"/>
                <w:sz w:val="12"/>
                <w:szCs w:val="12"/>
              </w:rPr>
              <w:t>Каталог координат образуемых и изменяемых земельных участков и их частей</w:t>
            </w:r>
          </w:p>
        </w:tc>
        <w:tc>
          <w:tcPr>
            <w:tcW w:w="958"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7</w:t>
            </w:r>
          </w:p>
        </w:tc>
      </w:tr>
      <w:tr w:rsidR="00195508" w:rsidRPr="00195508" w:rsidTr="00EA5307">
        <w:tc>
          <w:tcPr>
            <w:tcW w:w="959"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2</w:t>
            </w:r>
          </w:p>
        </w:tc>
        <w:tc>
          <w:tcPr>
            <w:tcW w:w="7654" w:type="dxa"/>
            <w:vAlign w:val="center"/>
          </w:tcPr>
          <w:p w:rsidR="00195508" w:rsidRPr="00195508" w:rsidRDefault="00195508" w:rsidP="00195508">
            <w:pPr>
              <w:spacing w:after="0" w:line="240" w:lineRule="auto"/>
              <w:rPr>
                <w:rFonts w:ascii="Times New Roman" w:hAnsi="Times New Roman" w:cs="Times New Roman"/>
                <w:sz w:val="12"/>
                <w:szCs w:val="12"/>
              </w:rPr>
            </w:pPr>
            <w:r w:rsidRPr="00195508">
              <w:rPr>
                <w:rFonts w:ascii="Times New Roman" w:hAnsi="Times New Roman" w:cs="Times New Roman"/>
                <w:sz w:val="12"/>
                <w:szCs w:val="12"/>
              </w:rPr>
              <w:t>Экспликация образуемых и изменяемых земельных участков и их частей</w:t>
            </w:r>
          </w:p>
        </w:tc>
        <w:tc>
          <w:tcPr>
            <w:tcW w:w="958" w:type="dxa"/>
            <w:vAlign w:val="center"/>
          </w:tcPr>
          <w:p w:rsidR="00195508" w:rsidRPr="00195508" w:rsidRDefault="00195508" w:rsidP="00195508">
            <w:pPr>
              <w:spacing w:after="0" w:line="240" w:lineRule="auto"/>
              <w:jc w:val="center"/>
              <w:rPr>
                <w:rFonts w:ascii="Times New Roman" w:hAnsi="Times New Roman" w:cs="Times New Roman"/>
                <w:b/>
                <w:sz w:val="12"/>
                <w:szCs w:val="12"/>
              </w:rPr>
            </w:pPr>
            <w:r w:rsidRPr="00195508">
              <w:rPr>
                <w:rFonts w:ascii="Times New Roman" w:hAnsi="Times New Roman" w:cs="Times New Roman"/>
                <w:b/>
                <w:sz w:val="12"/>
                <w:szCs w:val="12"/>
              </w:rPr>
              <w:t>16</w:t>
            </w:r>
          </w:p>
        </w:tc>
      </w:tr>
    </w:tbl>
    <w:p w:rsidR="00195508" w:rsidRDefault="00195508" w:rsidP="00195508">
      <w:pPr>
        <w:pStyle w:val="1f1"/>
        <w:spacing w:before="0" w:line="240" w:lineRule="auto"/>
        <w:ind w:right="60" w:firstLine="284"/>
        <w:jc w:val="center"/>
        <w:rPr>
          <w:sz w:val="12"/>
          <w:szCs w:val="12"/>
          <w:lang w:val="ru-RU"/>
        </w:rPr>
      </w:pPr>
    </w:p>
    <w:p w:rsidR="00195508" w:rsidRDefault="00195508" w:rsidP="00195508">
      <w:pPr>
        <w:pStyle w:val="1f1"/>
        <w:spacing w:before="0" w:line="240" w:lineRule="auto"/>
        <w:ind w:right="60" w:firstLine="284"/>
        <w:jc w:val="center"/>
        <w:rPr>
          <w:sz w:val="12"/>
          <w:szCs w:val="12"/>
          <w:lang w:val="ru-RU"/>
        </w:rPr>
      </w:pPr>
      <w:r w:rsidRPr="00195508">
        <w:rPr>
          <w:sz w:val="12"/>
          <w:szCs w:val="12"/>
          <w:lang w:val="ru-RU"/>
        </w:rPr>
        <w:t>Раздел 1 "Проект планировки территории. Графическая часть"</w:t>
      </w:r>
    </w:p>
    <w:p w:rsidR="00195508" w:rsidRDefault="00EA5307" w:rsidP="00EA5307">
      <w:pPr>
        <w:pStyle w:val="1f1"/>
        <w:spacing w:before="0" w:line="240" w:lineRule="auto"/>
        <w:ind w:right="60" w:firstLine="284"/>
        <w:jc w:val="both"/>
        <w:rPr>
          <w:lang w:val="ru-RU"/>
        </w:rPr>
      </w:pPr>
      <w:r>
        <w:rPr>
          <w:noProof/>
          <w:lang w:val="ru-RU" w:eastAsia="ru-RU"/>
        </w:rPr>
        <w:drawing>
          <wp:inline distT="0" distB="0" distL="0" distR="0">
            <wp:extent cx="2238375" cy="1733550"/>
            <wp:effectExtent l="0" t="0" r="0" b="0"/>
            <wp:docPr id="2" name="Рисунок 2" descr="C:\Users\user\AppData\Local\Microsoft\Windows\Temporary Internet Files\Content.Word\ПМТ основная часть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основная часть Лист 1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0769" cy="1735404"/>
                    </a:xfrm>
                    <a:prstGeom prst="rect">
                      <a:avLst/>
                    </a:prstGeom>
                    <a:noFill/>
                    <a:ln>
                      <a:noFill/>
                    </a:ln>
                  </pic:spPr>
                </pic:pic>
              </a:graphicData>
            </a:graphic>
          </wp:inline>
        </w:drawing>
      </w:r>
      <w:r w:rsidRPr="00EA5307">
        <w:t xml:space="preserve"> </w:t>
      </w:r>
      <w:r>
        <w:rPr>
          <w:noProof/>
          <w:lang w:val="ru-RU" w:eastAsia="ru-RU"/>
        </w:rPr>
        <w:drawing>
          <wp:inline distT="0" distB="0" distL="0" distR="0">
            <wp:extent cx="2257425" cy="1733550"/>
            <wp:effectExtent l="0" t="0" r="0" b="0"/>
            <wp:docPr id="3" name="Рисунок 3" descr="C:\Users\user\AppData\Local\Microsoft\Windows\Temporary Internet Files\Content.Word\ПМТ основная часть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МТ основная часть Лист 2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1733550"/>
                    </a:xfrm>
                    <a:prstGeom prst="rect">
                      <a:avLst/>
                    </a:prstGeom>
                    <a:noFill/>
                    <a:ln>
                      <a:noFill/>
                    </a:ln>
                  </pic:spPr>
                </pic:pic>
              </a:graphicData>
            </a:graphic>
          </wp:inline>
        </w:drawing>
      </w:r>
    </w:p>
    <w:p w:rsidR="00EA5307" w:rsidRDefault="00EA5307" w:rsidP="00EA5307">
      <w:pPr>
        <w:pStyle w:val="1f1"/>
        <w:spacing w:before="0" w:line="240" w:lineRule="auto"/>
        <w:ind w:right="60" w:firstLine="284"/>
        <w:jc w:val="both"/>
        <w:rPr>
          <w:sz w:val="12"/>
          <w:szCs w:val="12"/>
          <w:lang w:val="ru-RU"/>
        </w:rPr>
      </w:pPr>
    </w:p>
    <w:p w:rsidR="00EA5307" w:rsidRDefault="00EA5307" w:rsidP="00EA5307">
      <w:pPr>
        <w:pStyle w:val="1f1"/>
        <w:spacing w:before="0" w:line="240" w:lineRule="auto"/>
        <w:ind w:right="60" w:firstLine="284"/>
        <w:jc w:val="center"/>
        <w:rPr>
          <w:sz w:val="12"/>
          <w:szCs w:val="12"/>
          <w:lang w:val="ru-RU"/>
        </w:rPr>
      </w:pPr>
      <w:r w:rsidRPr="00EA5307">
        <w:rPr>
          <w:sz w:val="12"/>
          <w:szCs w:val="12"/>
          <w:lang w:val="ru-RU"/>
        </w:rPr>
        <w:t>Раздел 2 "Положение о размещении линейных объектов"</w:t>
      </w:r>
    </w:p>
    <w:p w:rsidR="00EA5307" w:rsidRPr="00EA5307" w:rsidRDefault="00EA5307" w:rsidP="00EA5307">
      <w:pPr>
        <w:pStyle w:val="1f1"/>
        <w:spacing w:before="0" w:line="240" w:lineRule="auto"/>
        <w:ind w:right="60" w:firstLine="284"/>
        <w:jc w:val="center"/>
        <w:rPr>
          <w:sz w:val="12"/>
          <w:szCs w:val="12"/>
          <w:lang w:val="ru-RU"/>
        </w:rPr>
      </w:pPr>
      <w:r w:rsidRPr="00EA5307">
        <w:rPr>
          <w:sz w:val="12"/>
          <w:szCs w:val="12"/>
          <w:lang w:val="ru-RU"/>
        </w:rPr>
        <w:t>2.1 Исходно-разрешительная документация.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Основанием для разработки документации по внесению изменений в документацию проекта межевания территории служит:</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lastRenderedPageBreak/>
        <w:t>1. Договор на выполнение работ с ООО «СамараНИПИнефть»;</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2. Материалы инженерных изысканий;</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3. "Градостроительный кодекс Российской Федерации" от 29.12.2004 N 190-ФЗ (ред. от 16.12.2019);</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4. Постановление Правительства РФ от 26.07.2017 N 884 (ред. от 08.08.2019);</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5."Земельный кодекс Российской Федерации" от 25.10.2001 N 136-ФЗ (ред. от 02.08.2019);</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6. Сведения государственного кадастрового учета;</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7. Топографическая съемка территории;</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8. Правила землепользования и застройки сельского поселения Черновка Сергиевского района Самарской области.</w:t>
      </w:r>
    </w:p>
    <w:p w:rsidR="00EA5307" w:rsidRDefault="00EA5307" w:rsidP="00EA5307">
      <w:pPr>
        <w:pStyle w:val="1f1"/>
        <w:spacing w:before="0" w:line="240" w:lineRule="auto"/>
        <w:ind w:right="60" w:firstLine="284"/>
        <w:jc w:val="both"/>
        <w:rPr>
          <w:sz w:val="12"/>
          <w:szCs w:val="12"/>
          <w:lang w:val="ru-RU"/>
        </w:rPr>
      </w:pPr>
    </w:p>
    <w:p w:rsidR="00EA5307" w:rsidRPr="00EA5307" w:rsidRDefault="00EA5307" w:rsidP="00EA5307">
      <w:pPr>
        <w:pStyle w:val="1f1"/>
        <w:spacing w:before="0" w:line="240" w:lineRule="auto"/>
        <w:ind w:right="60" w:firstLine="284"/>
        <w:jc w:val="center"/>
        <w:rPr>
          <w:sz w:val="12"/>
          <w:szCs w:val="12"/>
          <w:lang w:val="ru-RU"/>
        </w:rPr>
      </w:pPr>
      <w:r w:rsidRPr="00EA5307">
        <w:rPr>
          <w:sz w:val="12"/>
          <w:szCs w:val="12"/>
          <w:lang w:val="ru-RU"/>
        </w:rPr>
        <w:t>2.2 Основание для выполнения проекта межевания.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xml:space="preserve">Документация по внесению изменений в проект межевания территории разрабатывается в соответствии с документацией по внесению изменений в проект планировки территории в целях формирования границы земельных участков, предназначенных для строительства линейного объекта АО «Самаранефтегаз»: 6137П "Электроснабжение скважин №№ 66, 67, 68 Южно-Орловского месторождения" согласно технического задания на выполнение проекта планировки территории и проекта межевания территории объекта: 6137П "Электроснабжение скважин №№ 66, 67, 68 Южно-Орловского месторождения". </w:t>
      </w:r>
    </w:p>
    <w:p w:rsidR="00EA5307" w:rsidRDefault="00EA5307" w:rsidP="00EA5307">
      <w:pPr>
        <w:pStyle w:val="1f1"/>
        <w:spacing w:before="0" w:line="240" w:lineRule="auto"/>
        <w:ind w:right="60" w:firstLine="284"/>
        <w:jc w:val="both"/>
        <w:rPr>
          <w:sz w:val="12"/>
          <w:szCs w:val="12"/>
          <w:lang w:val="ru-RU"/>
        </w:rPr>
      </w:pPr>
      <w:r w:rsidRPr="00EA5307">
        <w:rPr>
          <w:sz w:val="12"/>
          <w:szCs w:val="12"/>
          <w:lang w:val="ru-RU"/>
        </w:rPr>
        <w:t>Работы по внесению изменений в проект межевания территории проводились в связи с изменением сведений содержащихся в ЕГРН о земельных участках в границах которых планируется строительство объекта АО «Самаранефтегаз»: 6137П "Электроснабжение скважин №№ 66, 67, 68 Южно-Орловского месторождения".</w:t>
      </w:r>
    </w:p>
    <w:p w:rsidR="00EA5307" w:rsidRPr="00EA5307" w:rsidRDefault="00EA5307" w:rsidP="00EA5307">
      <w:pPr>
        <w:pStyle w:val="1f1"/>
        <w:spacing w:before="0" w:line="240" w:lineRule="auto"/>
        <w:ind w:right="60" w:firstLine="284"/>
        <w:jc w:val="both"/>
        <w:rPr>
          <w:sz w:val="12"/>
          <w:szCs w:val="12"/>
          <w:lang w:val="ru-RU"/>
        </w:rPr>
      </w:pPr>
    </w:p>
    <w:p w:rsidR="00EA5307" w:rsidRPr="00EA5307" w:rsidRDefault="00EA5307" w:rsidP="00EA5307">
      <w:pPr>
        <w:pStyle w:val="1f1"/>
        <w:spacing w:before="0" w:line="240" w:lineRule="auto"/>
        <w:ind w:right="60" w:firstLine="284"/>
        <w:jc w:val="center"/>
        <w:rPr>
          <w:sz w:val="12"/>
          <w:szCs w:val="12"/>
          <w:lang w:val="ru-RU"/>
        </w:rPr>
      </w:pPr>
      <w:r w:rsidRPr="00EA5307">
        <w:rPr>
          <w:sz w:val="12"/>
          <w:szCs w:val="12"/>
          <w:lang w:val="ru-RU"/>
        </w:rPr>
        <w:t>2.3 Цели и задачи выполнения проекта межевания территории</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Подготовка проекта межевания территории осуществляется для: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определения местоположения границ образуемых и изменяемых земельных участков;</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xml:space="preserve">-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Основной целью проекта межевания территории является подготовка материалов по проекту планировки и проекту межевания территории для строительства линейного объекта АО «Самаранефтегаз»: 6137П "Электроснабжение скважин №№ 66, 67, 68 Южно-Орловского месторождения".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Для обеспечения поставленной задачи необходимо:</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определить зоны планируемого размещения линейного объекта;</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определить территорию его охранной зоны, устанавливаемой на основании действующего законодательства, указание существующих и проектируемых объектов, функционально связанных с проектируемым линейным объектом, для обеспечения деятельности которых проектируется линейный объект;</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выявить объекты, расположенные на прилегающей территории, охранные зоны которых "накладываются" на охранную зону проектируемого линейного объекта, а также иные существующие объекты, для функционирования которых устанавливаются ограничения на использование земельных участков в границах охранной зоны проектируемого объекта;</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анализ фактического землепользования и соблюдения требований по нормативной обеспеченности на единицу площади земельного участка объектов, расположенных в районе проектирования;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определить в соответствии с нормативными требованиями площадей земельных участков исходя из фактически сложившейся планировочной структуры района проектирования;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обеспечить условия эксплуатации объектов, расположенных в районе проектирования в границах формируемых земельных участков;</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сформировать границы земельных участков с учетом обеспечения требований сложившейся системы землепользования на территории муниципального образования;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обеспечение прав лиц, являющихся правообладателями земельных участков, прилегающих к территории проектирования.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Сформированные земельные участки должны обеспечить:</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возможность долгосрочного использования земельного участка.</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EA5307" w:rsidRDefault="00EA5307" w:rsidP="00EA5307">
      <w:pPr>
        <w:pStyle w:val="1f1"/>
        <w:spacing w:before="0" w:line="240" w:lineRule="auto"/>
        <w:ind w:right="60" w:firstLine="284"/>
        <w:jc w:val="both"/>
        <w:rPr>
          <w:sz w:val="12"/>
          <w:szCs w:val="12"/>
          <w:lang w:val="ru-RU"/>
        </w:rPr>
      </w:pPr>
    </w:p>
    <w:p w:rsidR="00EA5307" w:rsidRPr="00EA5307" w:rsidRDefault="00EA5307" w:rsidP="00EA5307">
      <w:pPr>
        <w:pStyle w:val="1f1"/>
        <w:spacing w:before="0" w:line="240" w:lineRule="auto"/>
        <w:ind w:right="60" w:firstLine="284"/>
        <w:jc w:val="center"/>
        <w:rPr>
          <w:sz w:val="12"/>
          <w:szCs w:val="12"/>
          <w:lang w:val="ru-RU"/>
        </w:rPr>
      </w:pPr>
      <w:r w:rsidRPr="00EA5307">
        <w:rPr>
          <w:sz w:val="12"/>
          <w:szCs w:val="12"/>
          <w:lang w:val="ru-RU"/>
        </w:rPr>
        <w:t>2.4 Результаты работы</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Размещение линейного объекта 6137П "Электроснабжение скважин №№ 66, 67, 68 Южно-Орловского месторождения", расположенного в границах сельского поселения Черновка Сергиевского района Самарской области, планируется на землях  следующих категорий:</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xml:space="preserve"> - земли сельскохозяйственного назначения.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w:t>
      </w:r>
      <w:r w:rsidRPr="00EA5307">
        <w:rPr>
          <w:sz w:val="12"/>
          <w:szCs w:val="12"/>
          <w:lang w:val="ru-RU"/>
        </w:rPr>
        <w:lastRenderedPageBreak/>
        <w:t>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Проектируемый объект расположен в кадастровых кварталах - 63:31:1406002, 63:31:1401008, 63:31:1401007.</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Настоящим проектом выполнено формирование границ образуемых и изменяемых земельных участков и их частей.</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xml:space="preserve">Настоящий проект обеспечивает равные права и возможности правообладателей земельных участков и правообладателей земельных участков, прилегающих к территории проектирования в соответствии с действующим законодательством. </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Сформированные границы земельных участков позволяют обеспечить необходимые условия для строительства и размещения объекта АО "Самаранефтегаз": 6137П "Электроснабжение скважин №№ 66, 67, 68 Южно-Орловского месторождения".</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Общая площадь отводимых земель под строительство  и</w:t>
      </w:r>
      <w:r>
        <w:rPr>
          <w:sz w:val="12"/>
          <w:szCs w:val="12"/>
          <w:lang w:val="ru-RU"/>
        </w:rPr>
        <w:t xml:space="preserve"> размещение объекта </w:t>
      </w:r>
      <w:r w:rsidRPr="00EA5307">
        <w:rPr>
          <w:sz w:val="12"/>
          <w:szCs w:val="12"/>
          <w:lang w:val="ru-RU"/>
        </w:rPr>
        <w:t xml:space="preserve"> АО "Самаранефтегаз": 6137П "Электроснабжение скважин №№ 66, 67, 68 Южно-Орловского месторождения" составляет 50 157 кв.м. </w:t>
      </w:r>
    </w:p>
    <w:p w:rsidR="00EA5307" w:rsidRPr="00EA5307" w:rsidRDefault="00EA5307" w:rsidP="00EA5307">
      <w:pPr>
        <w:pStyle w:val="1f1"/>
        <w:spacing w:before="0" w:line="240" w:lineRule="auto"/>
        <w:ind w:right="60" w:firstLine="284"/>
        <w:jc w:val="both"/>
        <w:rPr>
          <w:sz w:val="12"/>
          <w:szCs w:val="12"/>
          <w:lang w:val="ru-RU"/>
        </w:rPr>
      </w:pPr>
      <w:r w:rsidRPr="00EA5307">
        <w:rPr>
          <w:sz w:val="12"/>
          <w:szCs w:val="12"/>
          <w:lang w:val="ru-RU"/>
        </w:rPr>
        <w:t xml:space="preserve">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 </w:t>
      </w:r>
    </w:p>
    <w:p w:rsidR="00EA5307" w:rsidRPr="00EA5307" w:rsidRDefault="00EA5307" w:rsidP="00EA5307">
      <w:pPr>
        <w:pStyle w:val="1f1"/>
        <w:spacing w:before="0" w:line="240" w:lineRule="auto"/>
        <w:ind w:right="60"/>
        <w:jc w:val="both"/>
        <w:rPr>
          <w:sz w:val="12"/>
          <w:szCs w:val="12"/>
          <w:lang w:val="ru-RU"/>
        </w:rPr>
      </w:pPr>
    </w:p>
    <w:p w:rsidR="00EA5307" w:rsidRDefault="00EA5307" w:rsidP="00EA5307">
      <w:pPr>
        <w:pStyle w:val="1f1"/>
        <w:spacing w:before="0" w:line="240" w:lineRule="auto"/>
        <w:ind w:right="60" w:firstLine="284"/>
        <w:jc w:val="center"/>
        <w:rPr>
          <w:sz w:val="12"/>
          <w:szCs w:val="12"/>
          <w:lang w:val="ru-RU"/>
        </w:rPr>
      </w:pPr>
      <w:r w:rsidRPr="00EA5307">
        <w:rPr>
          <w:sz w:val="12"/>
          <w:szCs w:val="12"/>
          <w:lang w:val="ru-RU"/>
        </w:rPr>
        <w:t>Каталог координат 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473"/>
        <w:gridCol w:w="2678"/>
      </w:tblGrid>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63:31:1406002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63:31:1406002:58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:58/ЗУ1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3600</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Строительство скважины №66</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267°34'58"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442696,14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2216885,00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357°35'2"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442636,21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2216882,47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87°34'59"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442633,68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2216942,43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177°35'36"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442693,62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2216944,96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442696,14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2216885,00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267°34'58"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442696,14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2216885,00</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63:31:1406002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63:31:1406002:58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:58/чзу1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6033</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Обустройство скважины №66, Технологический  проезд к сооружениям скважины №66, Трасса ВЛ 10 кВ к скважине №66</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177°52'39"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30,78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442791,67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2216976,01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267°51'47"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442792,81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2216945,25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351°24'59"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442788,79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2216945,10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329°2'10"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442788,47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2216947,22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316°5'47"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2,96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442786,64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2216950,27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301°11'6"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442784,59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2216952,40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284°40'4"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442781,93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2216954,01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267°52'37"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45,35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442778,95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2216954,79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223°27'15"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9,96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442733,63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2216953,11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177°47'28"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442726,78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2216945,88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88°5'57"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442727,32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2216931,88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177°33'55"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12,71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442734,25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2216932,11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267°29'42"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442734,79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2216919,41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177°34'29"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12,76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442729,99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2216919,20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87°52'41"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442730,53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2216906,45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88°37'11"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442789,64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2216908,64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177°51'9"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442791,30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2216908,68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268°18'55"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442791,60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2216900,68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176°53'21"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0,92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442790,92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2216900,66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267°7'24"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442790,97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2216899,74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356°59'14"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442788,98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2216899,64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267°53'21"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442788,93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2216900,59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177°38'48"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2,92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442730,87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2216898,45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267°34'4"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442730,99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2216895,53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357°52'24"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442711,45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2216894,70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267°53'51"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442711,31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2216898,47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177°35'30"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12,85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442705,59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2216898,26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lastRenderedPageBreak/>
              <w:t>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267°35'42"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442706,13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2216885,42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177°35'42"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442701,13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2216885,21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267°39'28"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69,98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442701,34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2216880,21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357°34'54"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69,91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442631,42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2216877,35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87°35'7"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442628,47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2216947,20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357°33'1"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442633,45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2216947,41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87°35'38"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442632,38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2216972,42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177°36'34"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442702,35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2216975,36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87°35'20"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442703,82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2216940,15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60°16'31"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442707,62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2216940,31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442716,78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2216945,54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13°48'21"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442716,98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2216948,46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22°39'19"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442717,70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2216951,39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31°27'1"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442718,66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2216953,69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39°11'47"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442720,03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2216955,93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46°31'3"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442721,40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2216957,61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53°11'21"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442722,95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2216959,08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60°38'32"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442724,50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2216960,24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68°4'54"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442726,74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2216961,50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74°40'43"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442728,43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2216962,18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81°34'23"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442730,62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2216962,78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85°3'39"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442732,24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2216963,02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87°52'47"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45,41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442733,05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2216963,09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67°0'18"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442778,43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2216964,77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47°31'34"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3,85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442783,19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2216966,79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22°6'17"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442786,03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2216969,39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5°16'26"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442787,35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2216972,64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88°17'25"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442787,65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2216975,89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177°52'39"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30,78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442791,67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2216976,01</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177°35'36"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442693,62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2216944,96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267°34'58"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442696,14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2216885,00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357°35'2"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442636,21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2216882,47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87°34'59"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442633,68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2216942,43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177°35'36"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442693,62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2216944,96</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3</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63:31:1401008:112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:112/чзу1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7844</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Обустройство скважины №67, Технологический  проезд к сооружениям скважины №67, Трасса ВЛ 10 кВ к скважине №67</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171°23'44"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188,55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445001,95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2218243,10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81°53'54"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445030,16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2218056,67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353°26'29"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445080,88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2218063,89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83°21'4"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445077,97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2218089,20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350°36'16"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445093,24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2218090,98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83°13'6"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445093,01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2218092,37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350°54'44"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445102,26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2218093,47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351°33'35"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445100,83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2218102,41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356°11'9"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445100,60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2218103,96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0°44'56"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445100,50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2218105,46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6°46'32"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445100,52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2218106,99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9°32'23"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87,49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445100,88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2218110,02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346°2'6"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445115,38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2218196,30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326°18'36"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445114,44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2218200,08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306°32'47"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445112,44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2218203,08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445109,31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2218205,40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82°43'17"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445109,37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2218205,40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82°58'12"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445112,58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2218205,81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445126,69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2218207,55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234°9'44"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0,67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445128,90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2218207,82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201°53'49"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445128,36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2218207,43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188°59'38"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445126,70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2218203,30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189°33'3"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92,57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445126,04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2218199,13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185°46'57"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445110,68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2218107,84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174°9'20"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445110,52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2218106,26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171°2'34"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445110,65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2218104,99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81°14'25"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445117,59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2218060,96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160°39'45"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445120,77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2218061,45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lastRenderedPageBreak/>
              <w:t>96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80°56'57"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445121,90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2218058,23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171°1'39"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445127,55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2218059,13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80°54'51"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445128,33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2218054,19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170°59'33"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445133,27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2218054,98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261°0'22"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69,98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445144,23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2217985,84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350°58'24"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4,97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445075,11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2217974,90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260°58'43"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445074,33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2217979,81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350°58'35"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445049,64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2217975,89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80°59'26"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53,45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445038,66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2218045,03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354°39'29"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3,87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445091,45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2218053,40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261°53'54"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68,33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445091,09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2218057,25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351°23'41"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196,49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445023,44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2218047,62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81°22'25"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444994,04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2218241,90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171°23'44"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188,55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445001,95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2218243,10</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172°22'35"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445129,65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2218051,19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262°22'35"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445137,61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2217991,72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352°23'9"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445078,14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2217983,76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82°22'30"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445070,19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2218043,23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172°22'35"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445129,65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2218051,19</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4</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63:31:1401008:123</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:123/чзу1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3600</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Строительство скважины №67</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172°22'35"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445129,65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2218051,19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262°22'35"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445137,61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2217991,72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352°23'9"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445078,14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2217983,76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82°22'30"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445070,19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2218043,23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172°22'35"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445129,65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2218051,19</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5</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63:31:1401008:110</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110/чзу1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164</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АО "Самаранефтегаз"</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объект "Сбор нефти и газа со скважины № 50  Южно-Орловского месторождения"</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Технологический проезд к  сооружениям скважины №67, Обустройство скважины №67</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167°21'23"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445133,46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2218214,60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244°16'32"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3,96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445134,29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2218210,90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233°13'52"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445130,72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2218209,18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263°2'4"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445128,90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2218207,82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262°58'12"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445126,69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2218207,55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262°43'17"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445112,58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2218205,81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270°0'0"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445109,37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2218205,40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280°17'31"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3,97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445109,31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2218205,40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272°25'10"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445105,40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2218206,11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346°15'3"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3,87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445103,98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2218206,17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81°15'60"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30,76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445103,06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2218209,93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167°21'23"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445133,46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2218214,60</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6</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63:31:1401008:110</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110/чзу2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51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АО "Самаранефтегаз"</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объект "Сбор нефти и газа со скважины № 50  Южно-Орловского месторождения"</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105°26'26"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445116,92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2218509,16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198°19'19"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445122,93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2218507,50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285°18'15"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445120,41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2218499,89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196°50'38"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445117,45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2218500,70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287°4'54"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445117,12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2218499,61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17°6'10"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445115,20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2218500,20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284°28'13"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0,96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445115,52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2218501,24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lastRenderedPageBreak/>
              <w:t>122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16°52'37"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445114,59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2218501,48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105°26'26"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445116,92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2218509,16</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7</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63:31:1401008:112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:112/чзу3</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56</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 Аренда АО "Самаранефтегаз"</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332°2'16"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445131,68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2218496,80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285°18'33"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445126,52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2218506,52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198°21'21"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445122,94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2218507,50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152°1'38"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4,73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445121,50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2218503,16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105°18'58"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445123,72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2218498,98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332°2'16"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445131,68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2218496,80</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63:31:1401008:112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:112/чзу3</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2364</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252°33'7"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249,53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445411,00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2218568,61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285°19'56"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48,14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445172,95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2218493,79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152°2'16"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445126,52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2218506,52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105°18'41"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42,94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445131,68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2218496,80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72°33'9"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249,37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445173,10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2218485,46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445411,00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2218560,23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445411,00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2218566,95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252°33'7"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249,53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445411,00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2218568,61</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332°1'38"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4,73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445123,72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2218498,98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18°21'21"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445121,50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2218503,16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270°0'0"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445122,94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2218507,50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198°19'19"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445122,93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2218507,50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105°22'20"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445120,41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2218499,89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332°1'38"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4,73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445123,72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2218498,98</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9</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63:31:0000000:4619</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:4619/чзу1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8772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ООО Компания БИО-ТОН</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164°59'35"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445959,51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2219222,99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239°47'20"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236,57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445961,66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2219214,97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162°8'9"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300,66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445757,22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2219095,93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188°19'36"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118,36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445849,45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2218809,77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252°33'2"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441,63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445832,31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2218692,66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445411,00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2218560,23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445411,00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2218566,95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72°32'57"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434,1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445411,00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2218568,61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8°19'48"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111,48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445825,12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2218698,79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342°8'14"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305,24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445841,27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2218809,09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59°47'17"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245,17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445747,64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2219099,62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164°59'35"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445959,51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2219222,99</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10</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63:31:1401007 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63:31:0000000:48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:48/чзу1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2584</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ОДС в границах бывшего совхоза  XXIII съезда КПСС</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lastRenderedPageBreak/>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 Обустройство скважины №68, Технологический проезд к  сооружениям скважины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164°58'30"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445964,89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2219226,12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239°43'49"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445967,04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2219218,11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344°59'35"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445961,66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2219214,97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59°48'35"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6,22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445959,51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2219222,99</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164°58'30"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445964,89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2219226,12</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141°6'48"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446364,75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2219885,10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144°3'23"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166,17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446462,37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2219764,06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144°2'21"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41,23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446559,91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2219629,53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205°44'8"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14,21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446584,12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2219596,16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341°23'33"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446577,95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2219583,36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327°29'4"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446576,61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2219587,34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25°33'11"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446573,41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2219592,36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324°3'59"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40,03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446574,83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2219595,33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324°0'31"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446551,34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2219627,74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327°48'50"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446548,58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2219631,54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322°41'38"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446546,61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2219634,67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324°3'30"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299,25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446540,40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2219642,82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141°6'48"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446364,75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2219885,10</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123°57'15"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446287,35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2219974,60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100°46'9"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446292,34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2219971,24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141°6'37"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446295,81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2219970,58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228°23'8"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446309,74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2219953,31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320°47'38"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30,96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446304,19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2219948,38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50°45'23"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446284,62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2219972,37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123°57'15"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446287,35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2219974,60</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11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63:31:1401007 63:31:1401008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63:31:0000000:5060</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:5060/чзу1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11463</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Дакашев Хамид Алсолтаевич</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 Обустройство скважины №68, Технологический проезд к  сооружениям скважины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161°23'33"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446576,61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2219587,34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205°42'36"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446577,95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2219583,36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239°47'17"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699,56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446571,58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2219570,13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344°58'30"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445967,04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2219218,11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59°47'17"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694,95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445964,89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2219226,12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25°39'24"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446565,45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2219575,82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60°22'58"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446568,87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2219582,94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161°23'33"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446576,61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2219587,34</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141°12'14"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446329,05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2220085,61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51°11'47"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4,98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446344,67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2220066,18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141°4'16"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446348,55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2220069,30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231°6'0"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70,07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446392,62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2220014,74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446338,09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2219970,74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231°1'50"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12,72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446344,54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2219962,76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321°4'11"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446334,65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2219954,76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231°16'7"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446330,70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2219959,65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234°25'3"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446327,77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2219957,30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144°3'29"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235,48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446324,15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2219954,71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321°6'48"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446462,37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2219764,06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324°3'9"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80,27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446364,75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2219885,10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234°34'0"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446317,63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2219950,08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320°58'39"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446315,55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2219948,60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227°52'32"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446310,89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2219954,35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321°6'37"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446309,74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2219953,31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159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101°46'6"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0,25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446295,81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2219970,58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74°15'58"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4,09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446296,05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2219970,53</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51°24'53"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446299,99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2219971,64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323°34'56"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446301,87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2219973,14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54°2'45"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21,27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446295,40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2219981,91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321°6'14"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446312,62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2219994,40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51°1'52"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70,06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446274,58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2220041,55</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141°12'14"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446329,05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2220085,61</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446347,88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2220062,18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231°4'56"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446385,57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2220015,50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321°4'24"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446338,89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2219977,81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446301,18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2220024,50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446347,88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2220062,18</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12</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63:31:1401007</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63:31:1401007:108</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:108/чзу1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26</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Трубопроводный транспорт</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147°29'4"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446573,41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2219592,36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240°30'48"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446576,61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2219587,34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327°43'28"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446571,34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2219584,36</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26°36'5"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7,03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446570,26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2219586,07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168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147°29'4"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5,95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446573,41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2219592,36</w:t>
            </w:r>
          </w:p>
        </w:tc>
      </w:tr>
      <w:tr w:rsidR="00EA5307" w:rsidRPr="00EA5307" w:rsidTr="00EA5307">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c>
          <w:tcPr>
            <w:tcW w:w="0" w:type="auto"/>
          </w:tcPr>
          <w:p w:rsidR="00EA5307" w:rsidRPr="00EA5307" w:rsidRDefault="00EA5307" w:rsidP="00EA5307">
            <w:pPr>
              <w:spacing w:after="0" w:line="240" w:lineRule="auto"/>
              <w:rPr>
                <w:rFonts w:ascii="Times New Roman" w:hAnsi="Times New Roman" w:cs="Times New Roman"/>
                <w:sz w:val="12"/>
                <w:szCs w:val="12"/>
              </w:rPr>
            </w:pP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142°41'38"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446540,40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2219642,82</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147°48'50"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446546,61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2219634,67</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324°3'4"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13,93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446548,58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2219631,54</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173</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142°41'38"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10,25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446540,40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2219642,82</w:t>
            </w:r>
          </w:p>
        </w:tc>
      </w:tr>
      <w:tr w:rsidR="00EA5307" w:rsidRPr="00EA5307" w:rsidTr="00EA5307">
        <w:tc>
          <w:tcPr>
            <w:tcW w:w="0" w:type="auto"/>
            <w:gridSpan w:val="5"/>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 13</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квартал:</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63:31:1401007</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Кадастровый номер:</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63:31:1401007:109</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Образуемый ЗУ:</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:109/чзу1</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Площадь кв.м.:</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3600</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Правообладатель. Вид права:</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Дакашев Хамид Алсолтаевич</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Разрешенное использование: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r>
      <w:tr w:rsidR="00EA5307" w:rsidRPr="00EA5307" w:rsidTr="00EA5307">
        <w:trPr>
          <w:trHeight w:val="28"/>
        </w:trPr>
        <w:tc>
          <w:tcPr>
            <w:tcW w:w="0" w:type="auto"/>
            <w:gridSpan w:val="3"/>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Назначение (сооружение):</w:t>
            </w:r>
          </w:p>
        </w:tc>
        <w:tc>
          <w:tcPr>
            <w:tcW w:w="0" w:type="auto"/>
            <w:gridSpan w:val="2"/>
            <w:vAlign w:val="center"/>
          </w:tcPr>
          <w:p w:rsidR="00EA5307" w:rsidRPr="00EA5307" w:rsidRDefault="00EA5307" w:rsidP="00EA5307">
            <w:pPr>
              <w:spacing w:after="0" w:line="240" w:lineRule="auto"/>
              <w:rPr>
                <w:rFonts w:ascii="Times New Roman" w:hAnsi="Times New Roman" w:cs="Times New Roman"/>
                <w:sz w:val="12"/>
                <w:szCs w:val="12"/>
              </w:rPr>
            </w:pPr>
            <w:r w:rsidRPr="00EA5307">
              <w:rPr>
                <w:rFonts w:ascii="Times New Roman" w:hAnsi="Times New Roman" w:cs="Times New Roman"/>
                <w:sz w:val="12"/>
                <w:szCs w:val="12"/>
              </w:rPr>
              <w:t>Строительство скважины №68</w:t>
            </w:r>
          </w:p>
        </w:tc>
      </w:tr>
      <w:tr w:rsidR="00EA5307" w:rsidRPr="00EA5307" w:rsidTr="00EA5307">
        <w:trPr>
          <w:trHeight w:val="20"/>
        </w:trPr>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 точки</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Дирекционный</w:t>
            </w:r>
          </w:p>
        </w:tc>
        <w:tc>
          <w:tcPr>
            <w:tcW w:w="0" w:type="auto"/>
            <w:vAlign w:val="bottom"/>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Расстояние,</w:t>
            </w:r>
          </w:p>
        </w:tc>
        <w:tc>
          <w:tcPr>
            <w:tcW w:w="0" w:type="auto"/>
            <w:gridSpan w:val="2"/>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Координаты</w:t>
            </w:r>
          </w:p>
        </w:tc>
      </w:tr>
      <w:tr w:rsidR="00EA5307" w:rsidRPr="00EA5307" w:rsidTr="00EA5307">
        <w:trPr>
          <w:trHeight w:val="20"/>
        </w:trPr>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(сквозной)</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угол</w:t>
            </w:r>
          </w:p>
        </w:tc>
        <w:tc>
          <w:tcPr>
            <w:tcW w:w="0" w:type="auto"/>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м</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X</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Y</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321°4'56"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446385,57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2220015,50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231°6'6"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60,01</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446347,88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2220062,18</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141°4'24"</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60,02</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446301,18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2220024,50</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8</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51°4'56"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446338,89</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2219977,81</w:t>
            </w:r>
          </w:p>
        </w:tc>
      </w:tr>
      <w:tr w:rsidR="00EA5307" w:rsidRPr="00EA5307" w:rsidTr="00EA5307">
        <w:trPr>
          <w:trHeight w:val="20"/>
        </w:trPr>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321°4'56"</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60</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446385,57</w:t>
            </w:r>
          </w:p>
        </w:tc>
        <w:tc>
          <w:tcPr>
            <w:tcW w:w="0" w:type="auto"/>
            <w:vAlign w:val="center"/>
          </w:tcPr>
          <w:p w:rsidR="00EA5307" w:rsidRPr="00EA5307" w:rsidRDefault="00EA5307" w:rsidP="00EA5307">
            <w:pPr>
              <w:spacing w:after="0" w:line="240" w:lineRule="auto"/>
              <w:jc w:val="center"/>
              <w:rPr>
                <w:rFonts w:ascii="Times New Roman" w:hAnsi="Times New Roman" w:cs="Times New Roman"/>
                <w:sz w:val="12"/>
                <w:szCs w:val="12"/>
              </w:rPr>
            </w:pPr>
            <w:r w:rsidRPr="00EA5307">
              <w:rPr>
                <w:rFonts w:ascii="Times New Roman" w:hAnsi="Times New Roman" w:cs="Times New Roman"/>
                <w:sz w:val="12"/>
                <w:szCs w:val="12"/>
              </w:rPr>
              <w:t>2220015,50</w:t>
            </w:r>
          </w:p>
        </w:tc>
      </w:tr>
    </w:tbl>
    <w:p w:rsidR="00EA5307" w:rsidRDefault="00EA5307" w:rsidP="00EA5307">
      <w:pPr>
        <w:pStyle w:val="1f1"/>
        <w:spacing w:before="0" w:line="240" w:lineRule="auto"/>
        <w:ind w:right="60" w:firstLine="284"/>
        <w:jc w:val="center"/>
        <w:rPr>
          <w:sz w:val="12"/>
          <w:szCs w:val="12"/>
          <w:lang w:val="ru-RU"/>
        </w:rPr>
      </w:pPr>
    </w:p>
    <w:p w:rsidR="00EA5307" w:rsidRDefault="00EA5307" w:rsidP="00EA5307">
      <w:pPr>
        <w:pStyle w:val="1f1"/>
        <w:spacing w:before="0" w:line="240" w:lineRule="auto"/>
        <w:ind w:right="60" w:firstLine="284"/>
        <w:jc w:val="center"/>
        <w:rPr>
          <w:sz w:val="12"/>
          <w:szCs w:val="12"/>
          <w:lang w:val="ru-RU"/>
        </w:rPr>
      </w:pPr>
      <w:r w:rsidRPr="00EA5307">
        <w:rPr>
          <w:sz w:val="12"/>
          <w:szCs w:val="12"/>
          <w:lang w:val="ru-RU"/>
        </w:rPr>
        <w:t>Экспликация образуемых и изменяемых земельных участков и их частей</w:t>
      </w:r>
    </w:p>
    <w:tbl>
      <w:tblPr>
        <w:tblStyle w:val="afa"/>
        <w:tblW w:w="5000" w:type="pct"/>
        <w:tblLayout w:type="fixed"/>
        <w:tblLook w:val="04A0" w:firstRow="1" w:lastRow="0" w:firstColumn="1" w:lastColumn="0" w:noHBand="0" w:noVBand="1"/>
      </w:tblPr>
      <w:tblGrid>
        <w:gridCol w:w="330"/>
        <w:gridCol w:w="356"/>
        <w:gridCol w:w="356"/>
        <w:gridCol w:w="356"/>
        <w:gridCol w:w="1062"/>
        <w:gridCol w:w="1340"/>
        <w:gridCol w:w="1340"/>
        <w:gridCol w:w="1145"/>
        <w:gridCol w:w="1195"/>
        <w:gridCol w:w="249"/>
      </w:tblGrid>
      <w:tr w:rsidR="00EA5307" w:rsidRPr="00EA5307" w:rsidTr="00EA5307">
        <w:trPr>
          <w:cantSplit/>
          <w:trHeight w:val="1134"/>
        </w:trPr>
        <w:tc>
          <w:tcPr>
            <w:tcW w:w="214" w:type="pct"/>
            <w:vAlign w:val="center"/>
            <w:hideMark/>
          </w:tcPr>
          <w:p w:rsidR="00EA5307" w:rsidRPr="00EA5307" w:rsidRDefault="00EA5307" w:rsidP="00EA5307">
            <w:pPr>
              <w:jc w:val="center"/>
              <w:rPr>
                <w:rFonts w:ascii="Times New Roman" w:hAnsi="Times New Roman" w:cs="Times New Roman"/>
                <w:b/>
                <w:bCs/>
                <w:sz w:val="12"/>
                <w:szCs w:val="12"/>
              </w:rPr>
            </w:pPr>
            <w:r w:rsidRPr="00EA5307">
              <w:rPr>
                <w:rFonts w:ascii="Times New Roman" w:hAnsi="Times New Roman" w:cs="Times New Roman"/>
                <w:b/>
                <w:bCs/>
                <w:sz w:val="12"/>
                <w:szCs w:val="12"/>
              </w:rPr>
              <w:t>№</w:t>
            </w:r>
          </w:p>
        </w:tc>
        <w:tc>
          <w:tcPr>
            <w:tcW w:w="230" w:type="pct"/>
            <w:textDirection w:val="btLr"/>
            <w:vAlign w:val="center"/>
            <w:hideMark/>
          </w:tcPr>
          <w:p w:rsidR="00EA5307" w:rsidRPr="00EA5307" w:rsidRDefault="00EA5307" w:rsidP="00EA5307">
            <w:pPr>
              <w:ind w:left="113" w:right="113"/>
              <w:jc w:val="center"/>
              <w:rPr>
                <w:rFonts w:ascii="Times New Roman" w:hAnsi="Times New Roman" w:cs="Times New Roman"/>
                <w:b/>
                <w:bCs/>
                <w:sz w:val="12"/>
                <w:szCs w:val="12"/>
              </w:rPr>
            </w:pPr>
            <w:r w:rsidRPr="00EA5307">
              <w:rPr>
                <w:rFonts w:ascii="Times New Roman" w:hAnsi="Times New Roman" w:cs="Times New Roman"/>
                <w:b/>
                <w:bCs/>
                <w:sz w:val="12"/>
                <w:szCs w:val="12"/>
              </w:rPr>
              <w:t>Кадастровый</w:t>
            </w:r>
            <w:r w:rsidRPr="00EA5307">
              <w:rPr>
                <w:rFonts w:ascii="Times New Roman" w:hAnsi="Times New Roman" w:cs="Times New Roman"/>
                <w:b/>
                <w:bCs/>
                <w:sz w:val="12"/>
                <w:szCs w:val="12"/>
                <w:lang w:val="en-US"/>
              </w:rPr>
              <w:t xml:space="preserve"> </w:t>
            </w:r>
            <w:r w:rsidRPr="00EA5307">
              <w:rPr>
                <w:rFonts w:ascii="Times New Roman" w:hAnsi="Times New Roman" w:cs="Times New Roman"/>
                <w:b/>
                <w:bCs/>
                <w:sz w:val="12"/>
                <w:szCs w:val="12"/>
              </w:rPr>
              <w:br w:type="page"/>
              <w:t>квартал</w:t>
            </w:r>
          </w:p>
        </w:tc>
        <w:tc>
          <w:tcPr>
            <w:tcW w:w="230" w:type="pct"/>
            <w:textDirection w:val="btLr"/>
            <w:vAlign w:val="center"/>
            <w:hideMark/>
          </w:tcPr>
          <w:p w:rsidR="00EA5307" w:rsidRPr="00EA5307" w:rsidRDefault="00EA5307" w:rsidP="00EA5307">
            <w:pPr>
              <w:ind w:left="113" w:right="113"/>
              <w:jc w:val="center"/>
              <w:rPr>
                <w:rFonts w:ascii="Times New Roman" w:hAnsi="Times New Roman" w:cs="Times New Roman"/>
                <w:b/>
                <w:bCs/>
                <w:sz w:val="12"/>
                <w:szCs w:val="12"/>
              </w:rPr>
            </w:pPr>
            <w:r w:rsidRPr="00EA5307">
              <w:rPr>
                <w:rFonts w:ascii="Times New Roman" w:hAnsi="Times New Roman" w:cs="Times New Roman"/>
                <w:b/>
                <w:bCs/>
                <w:sz w:val="12"/>
                <w:szCs w:val="12"/>
              </w:rPr>
              <w:t>Кадастровый</w:t>
            </w:r>
            <w:r w:rsidRPr="00EA5307">
              <w:rPr>
                <w:rFonts w:ascii="Times New Roman" w:hAnsi="Times New Roman" w:cs="Times New Roman"/>
                <w:b/>
                <w:bCs/>
                <w:sz w:val="12"/>
                <w:szCs w:val="12"/>
                <w:lang w:val="en-US"/>
              </w:rPr>
              <w:t xml:space="preserve"> </w:t>
            </w:r>
            <w:r w:rsidRPr="00EA5307">
              <w:rPr>
                <w:rFonts w:ascii="Times New Roman" w:hAnsi="Times New Roman" w:cs="Times New Roman"/>
                <w:b/>
                <w:bCs/>
                <w:sz w:val="12"/>
                <w:szCs w:val="12"/>
              </w:rPr>
              <w:br w:type="page"/>
              <w:t>номер ЗУ</w:t>
            </w:r>
          </w:p>
        </w:tc>
        <w:tc>
          <w:tcPr>
            <w:tcW w:w="230" w:type="pct"/>
            <w:textDirection w:val="btLr"/>
            <w:vAlign w:val="center"/>
            <w:hideMark/>
          </w:tcPr>
          <w:p w:rsidR="00EA5307" w:rsidRPr="00EA5307" w:rsidRDefault="00EA5307" w:rsidP="00EA5307">
            <w:pPr>
              <w:ind w:left="113" w:right="113"/>
              <w:jc w:val="center"/>
              <w:rPr>
                <w:rFonts w:ascii="Times New Roman" w:hAnsi="Times New Roman" w:cs="Times New Roman"/>
                <w:b/>
                <w:bCs/>
                <w:sz w:val="12"/>
                <w:szCs w:val="12"/>
              </w:rPr>
            </w:pPr>
            <w:r w:rsidRPr="00EA5307">
              <w:rPr>
                <w:rFonts w:ascii="Times New Roman" w:hAnsi="Times New Roman" w:cs="Times New Roman"/>
                <w:b/>
                <w:bCs/>
                <w:sz w:val="12"/>
                <w:szCs w:val="12"/>
              </w:rPr>
              <w:t>Образуемый ЗУ</w:t>
            </w:r>
          </w:p>
        </w:tc>
        <w:tc>
          <w:tcPr>
            <w:tcW w:w="687" w:type="pct"/>
            <w:vAlign w:val="center"/>
            <w:hideMark/>
          </w:tcPr>
          <w:p w:rsidR="00EA5307" w:rsidRPr="00EA5307" w:rsidRDefault="00EA5307" w:rsidP="00EA5307">
            <w:pPr>
              <w:jc w:val="center"/>
              <w:rPr>
                <w:rFonts w:ascii="Times New Roman" w:hAnsi="Times New Roman" w:cs="Times New Roman"/>
                <w:b/>
                <w:bCs/>
                <w:sz w:val="12"/>
                <w:szCs w:val="12"/>
              </w:rPr>
            </w:pPr>
            <w:r w:rsidRPr="00EA5307">
              <w:rPr>
                <w:rFonts w:ascii="Times New Roman" w:hAnsi="Times New Roman" w:cs="Times New Roman"/>
                <w:b/>
                <w:bCs/>
                <w:sz w:val="12"/>
                <w:szCs w:val="12"/>
              </w:rPr>
              <w:t>Наименование сооружения</w:t>
            </w:r>
          </w:p>
        </w:tc>
        <w:tc>
          <w:tcPr>
            <w:tcW w:w="867" w:type="pct"/>
            <w:vAlign w:val="center"/>
            <w:hideMark/>
          </w:tcPr>
          <w:p w:rsidR="00EA5307" w:rsidRPr="00EA5307" w:rsidRDefault="00EA5307" w:rsidP="00EA5307">
            <w:pPr>
              <w:jc w:val="center"/>
              <w:rPr>
                <w:rFonts w:ascii="Times New Roman" w:hAnsi="Times New Roman" w:cs="Times New Roman"/>
                <w:b/>
                <w:bCs/>
                <w:sz w:val="12"/>
                <w:szCs w:val="12"/>
              </w:rPr>
            </w:pPr>
            <w:r w:rsidRPr="00EA5307">
              <w:rPr>
                <w:rFonts w:ascii="Times New Roman" w:hAnsi="Times New Roman" w:cs="Times New Roman"/>
                <w:b/>
                <w:bCs/>
                <w:sz w:val="12"/>
                <w:szCs w:val="12"/>
              </w:rPr>
              <w:t>Категория земель</w:t>
            </w:r>
          </w:p>
        </w:tc>
        <w:tc>
          <w:tcPr>
            <w:tcW w:w="867" w:type="pct"/>
            <w:vAlign w:val="center"/>
            <w:hideMark/>
          </w:tcPr>
          <w:p w:rsidR="00EA5307" w:rsidRPr="00EA5307" w:rsidRDefault="00EA5307" w:rsidP="00EA5307">
            <w:pPr>
              <w:jc w:val="center"/>
              <w:rPr>
                <w:rFonts w:ascii="Times New Roman" w:hAnsi="Times New Roman" w:cs="Times New Roman"/>
                <w:b/>
                <w:bCs/>
                <w:sz w:val="12"/>
                <w:szCs w:val="12"/>
              </w:rPr>
            </w:pPr>
            <w:r w:rsidRPr="00EA5307">
              <w:rPr>
                <w:rFonts w:ascii="Times New Roman" w:hAnsi="Times New Roman" w:cs="Times New Roman"/>
                <w:b/>
                <w:bCs/>
                <w:sz w:val="12"/>
                <w:szCs w:val="12"/>
              </w:rPr>
              <w:t>Вид разрешенного использования</w:t>
            </w:r>
          </w:p>
        </w:tc>
        <w:tc>
          <w:tcPr>
            <w:tcW w:w="741" w:type="pct"/>
            <w:vAlign w:val="center"/>
            <w:hideMark/>
          </w:tcPr>
          <w:p w:rsidR="00EA5307" w:rsidRPr="00EA5307" w:rsidRDefault="00EA5307" w:rsidP="00EA5307">
            <w:pPr>
              <w:jc w:val="center"/>
              <w:rPr>
                <w:rFonts w:ascii="Times New Roman" w:hAnsi="Times New Roman" w:cs="Times New Roman"/>
                <w:b/>
                <w:bCs/>
                <w:sz w:val="12"/>
                <w:szCs w:val="12"/>
              </w:rPr>
            </w:pPr>
            <w:r w:rsidRPr="00EA5307">
              <w:rPr>
                <w:rFonts w:ascii="Times New Roman" w:hAnsi="Times New Roman" w:cs="Times New Roman"/>
                <w:b/>
                <w:bCs/>
                <w:sz w:val="12"/>
                <w:szCs w:val="12"/>
              </w:rPr>
              <w:t>Правообладатель.</w:t>
            </w:r>
          </w:p>
          <w:p w:rsidR="00EA5307" w:rsidRPr="00EA5307" w:rsidRDefault="00EA5307" w:rsidP="00EA5307">
            <w:pPr>
              <w:jc w:val="center"/>
              <w:rPr>
                <w:rFonts w:ascii="Times New Roman" w:hAnsi="Times New Roman" w:cs="Times New Roman"/>
                <w:b/>
                <w:bCs/>
                <w:sz w:val="12"/>
                <w:szCs w:val="12"/>
              </w:rPr>
            </w:pPr>
            <w:r w:rsidRPr="00EA5307">
              <w:rPr>
                <w:rFonts w:ascii="Times New Roman" w:hAnsi="Times New Roman" w:cs="Times New Roman"/>
                <w:b/>
                <w:bCs/>
                <w:sz w:val="12"/>
                <w:szCs w:val="12"/>
              </w:rPr>
              <w:t>Вид права</w:t>
            </w:r>
          </w:p>
        </w:tc>
        <w:tc>
          <w:tcPr>
            <w:tcW w:w="773" w:type="pct"/>
            <w:vAlign w:val="center"/>
            <w:hideMark/>
          </w:tcPr>
          <w:p w:rsidR="00EA5307" w:rsidRPr="00EA5307" w:rsidRDefault="00EA5307" w:rsidP="00EA5307">
            <w:pPr>
              <w:jc w:val="center"/>
              <w:rPr>
                <w:rFonts w:ascii="Times New Roman" w:hAnsi="Times New Roman" w:cs="Times New Roman"/>
                <w:b/>
                <w:bCs/>
                <w:sz w:val="12"/>
                <w:szCs w:val="12"/>
              </w:rPr>
            </w:pPr>
            <w:r w:rsidRPr="00EA5307">
              <w:rPr>
                <w:rFonts w:ascii="Times New Roman" w:hAnsi="Times New Roman" w:cs="Times New Roman"/>
                <w:b/>
                <w:bCs/>
                <w:sz w:val="12"/>
                <w:szCs w:val="12"/>
              </w:rPr>
              <w:t>Местоположение ЗУ</w:t>
            </w:r>
          </w:p>
        </w:tc>
        <w:tc>
          <w:tcPr>
            <w:tcW w:w="162" w:type="pct"/>
            <w:textDirection w:val="btLr"/>
            <w:vAlign w:val="center"/>
            <w:hideMark/>
          </w:tcPr>
          <w:p w:rsidR="00EA5307" w:rsidRPr="00EA5307" w:rsidRDefault="00EA5307" w:rsidP="00EA5307">
            <w:pPr>
              <w:ind w:left="113" w:right="113"/>
              <w:jc w:val="center"/>
              <w:rPr>
                <w:rFonts w:ascii="Times New Roman" w:hAnsi="Times New Roman" w:cs="Times New Roman"/>
                <w:b/>
                <w:bCs/>
                <w:sz w:val="12"/>
                <w:szCs w:val="12"/>
              </w:rPr>
            </w:pPr>
            <w:r w:rsidRPr="00EA5307">
              <w:rPr>
                <w:rFonts w:ascii="Times New Roman" w:hAnsi="Times New Roman" w:cs="Times New Roman"/>
                <w:b/>
                <w:bCs/>
                <w:sz w:val="12"/>
                <w:szCs w:val="12"/>
              </w:rPr>
              <w:t>Площадь кв.м.</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1</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63:31:1406002</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63:31:1406002:58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:58/ЗУ1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Строительство скважины №66</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Российская Федерация, Самарская область,  муниципальный район С</w:t>
            </w:r>
            <w:r>
              <w:rPr>
                <w:rFonts w:ascii="Times New Roman" w:hAnsi="Times New Roman" w:cs="Times New Roman"/>
                <w:sz w:val="12"/>
                <w:szCs w:val="12"/>
              </w:rPr>
              <w:t xml:space="preserve">ергиевский, сельское поселение </w:t>
            </w:r>
            <w:r w:rsidRPr="00EA5307">
              <w:rPr>
                <w:rFonts w:ascii="Times New Roman" w:hAnsi="Times New Roman" w:cs="Times New Roman"/>
                <w:sz w:val="12"/>
                <w:szCs w:val="12"/>
              </w:rPr>
              <w:t>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3600</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2</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63:31:1406002</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63:31:1406002:58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:58/чзу1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Обустройство скважины №66, Технологический  проезд к сооружениям скважины №66, Трасса ВЛ 10 кВ к скважине №66</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Pr>
                <w:rFonts w:ascii="Times New Roman" w:hAnsi="Times New Roman" w:cs="Times New Roman"/>
                <w:sz w:val="12"/>
                <w:szCs w:val="12"/>
              </w:rPr>
              <w:t xml:space="preserve">Для размещения </w:t>
            </w:r>
            <w:r w:rsidRPr="00EA5307">
              <w:rPr>
                <w:rFonts w:ascii="Times New Roman" w:hAnsi="Times New Roman" w:cs="Times New Roman"/>
                <w:sz w:val="12"/>
                <w:szCs w:val="12"/>
              </w:rPr>
              <w:t>объектов  сельскохозяйственного назначения</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6033</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lastRenderedPageBreak/>
              <w:t>3</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63:31:1401008:112</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:112/чзу1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 xml:space="preserve">Обустройство скважины №67, Технологический  проезд к сооружениям скважины </w:t>
            </w:r>
            <w:r>
              <w:rPr>
                <w:rFonts w:ascii="Times New Roman" w:hAnsi="Times New Roman" w:cs="Times New Roman"/>
                <w:sz w:val="12"/>
                <w:szCs w:val="12"/>
              </w:rPr>
              <w:t xml:space="preserve">№67, Трасса ВЛ 10 кВ к скважине </w:t>
            </w:r>
            <w:r w:rsidRPr="00EA5307">
              <w:rPr>
                <w:rFonts w:ascii="Times New Roman" w:hAnsi="Times New Roman" w:cs="Times New Roman"/>
                <w:sz w:val="12"/>
                <w:szCs w:val="12"/>
              </w:rPr>
              <w:t>№67</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7844</w:t>
            </w:r>
          </w:p>
        </w:tc>
      </w:tr>
      <w:tr w:rsidR="00EA5307" w:rsidRPr="00EA5307" w:rsidTr="00EA5307">
        <w:trPr>
          <w:cantSplit/>
          <w:trHeight w:val="1168"/>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4</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63:31:1401008:123</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:123/чзу1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Строительство скважины №67</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3600</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5</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63:31:1401008:110</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110/чзу1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Технологический проезд к  сооружениям скважины №67, Обустройство скважины №67</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объект "Сбор нефти и газа со скважины № 50  Южно-Орловского месторождения"</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АО "Самаранефтегаз"</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164</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6</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63:31:1401008:110</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110/чзу2</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объект "Сбор нефти и газа со скважины № 50  Южно-Орловского месторождения"</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АО "Самаранефтегаз"</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Российская Федерация, Самарская область,  муниципальный район Сергиевский,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51</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7</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63:31:1401008:112</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:112/чзу3</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 Аренда АО "Самаранефтегаз"</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56</w:t>
            </w:r>
          </w:p>
        </w:tc>
      </w:tr>
      <w:tr w:rsidR="00EA5307" w:rsidRPr="00EA5307" w:rsidTr="00EA5307">
        <w:trPr>
          <w:cantSplit/>
          <w:trHeight w:val="121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63:31:1401008:112</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:112/чзу3</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Сх1</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  Аренда Рябов Евгений Валентинович</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2364</w:t>
            </w:r>
          </w:p>
        </w:tc>
      </w:tr>
      <w:tr w:rsidR="00EA5307" w:rsidRPr="00EA5307" w:rsidTr="00EA5307">
        <w:trPr>
          <w:cantSplit/>
          <w:trHeight w:val="1260"/>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9</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63:31:0000000:4619</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:4619/чзу1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ООО Компания БИО-ТОН</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в границах бывшего совхоза  им. ХХIII съезда КПСС</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8772</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10</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63:31:1401007 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63:31:0000000:48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:48/чзу1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 Обустройство скважины №68, Технологический проезд к  сооружениям скважины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ОДС в границах бывшего совхоза  XXIII съезда КПСС</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в границах бывшего совхоза  им. ХХIII съезда КПСС</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2584</w:t>
            </w:r>
          </w:p>
        </w:tc>
      </w:tr>
      <w:tr w:rsidR="00EA5307" w:rsidRPr="00EA5307" w:rsidTr="00EA5307">
        <w:trPr>
          <w:cantSplit/>
          <w:trHeight w:val="1134"/>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lastRenderedPageBreak/>
              <w:t>11</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63:31:1401007 63:31:1401008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63:31:0000000:5060</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:5060/чзу1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 Обустройство скважины №68, Технологический проезд к  сооружениям скважины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Дакашев Хамид Алсолтаевич</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11463</w:t>
            </w:r>
          </w:p>
        </w:tc>
      </w:tr>
      <w:tr w:rsidR="00EA5307" w:rsidRPr="00EA5307" w:rsidTr="00EA5307">
        <w:trPr>
          <w:cantSplit/>
          <w:trHeight w:val="1167"/>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12</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63:31:1401007</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63:31:1401007:108</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:108/чзу1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Трасса ВЛ 10 кВ к скважине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Трубопроводный транспорт</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Администрация муниципального  района Сергиевский</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р-н Сергиевский,  с/п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26</w:t>
            </w:r>
          </w:p>
        </w:tc>
      </w:tr>
      <w:tr w:rsidR="00EA5307" w:rsidRPr="00EA5307" w:rsidTr="00EA5307">
        <w:trPr>
          <w:cantSplit/>
          <w:trHeight w:val="1283"/>
        </w:trPr>
        <w:tc>
          <w:tcPr>
            <w:tcW w:w="214"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13</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63:31:1401007</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63:31:1401007:109</w:t>
            </w:r>
          </w:p>
        </w:tc>
        <w:tc>
          <w:tcPr>
            <w:tcW w:w="230"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:109/чзу1</w:t>
            </w:r>
          </w:p>
        </w:tc>
        <w:tc>
          <w:tcPr>
            <w:tcW w:w="68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Строительство скважины №68</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Земли сельскохозяйственного  назначения</w:t>
            </w:r>
          </w:p>
        </w:tc>
        <w:tc>
          <w:tcPr>
            <w:tcW w:w="867"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Для ведения сельскохозяйственной  деятельности</w:t>
            </w:r>
          </w:p>
        </w:tc>
        <w:tc>
          <w:tcPr>
            <w:tcW w:w="741"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Дакашев Хамид Алсолтаевич</w:t>
            </w:r>
          </w:p>
        </w:tc>
        <w:tc>
          <w:tcPr>
            <w:tcW w:w="773" w:type="pct"/>
            <w:vAlign w:val="center"/>
          </w:tcPr>
          <w:p w:rsidR="00EA5307" w:rsidRPr="00EA5307" w:rsidRDefault="00EA5307" w:rsidP="00EA5307">
            <w:pPr>
              <w:jc w:val="center"/>
              <w:rPr>
                <w:rFonts w:ascii="Times New Roman" w:hAnsi="Times New Roman" w:cs="Times New Roman"/>
                <w:sz w:val="12"/>
                <w:szCs w:val="12"/>
              </w:rPr>
            </w:pPr>
            <w:r w:rsidRPr="00EA5307">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EA5307" w:rsidRPr="00EA5307" w:rsidRDefault="00EA5307" w:rsidP="00EA5307">
            <w:pPr>
              <w:ind w:left="113" w:right="113"/>
              <w:jc w:val="center"/>
              <w:rPr>
                <w:rFonts w:ascii="Times New Roman" w:hAnsi="Times New Roman" w:cs="Times New Roman"/>
                <w:sz w:val="12"/>
                <w:szCs w:val="12"/>
              </w:rPr>
            </w:pPr>
            <w:r w:rsidRPr="00EA5307">
              <w:rPr>
                <w:rFonts w:ascii="Times New Roman" w:hAnsi="Times New Roman" w:cs="Times New Roman"/>
                <w:sz w:val="12"/>
                <w:szCs w:val="12"/>
              </w:rPr>
              <w:t>3600</w:t>
            </w:r>
          </w:p>
        </w:tc>
      </w:tr>
    </w:tbl>
    <w:p w:rsidR="00EA5307" w:rsidRDefault="00EA5307" w:rsidP="00EA5307">
      <w:pPr>
        <w:pStyle w:val="1f1"/>
        <w:spacing w:before="0" w:line="240" w:lineRule="auto"/>
        <w:ind w:right="60" w:firstLine="284"/>
        <w:jc w:val="center"/>
        <w:rPr>
          <w:sz w:val="12"/>
          <w:szCs w:val="12"/>
          <w:lang w:val="ru-RU"/>
        </w:rPr>
      </w:pPr>
    </w:p>
    <w:p w:rsidR="00634C9D" w:rsidRDefault="00634C9D" w:rsidP="00634C9D">
      <w:pPr>
        <w:pStyle w:val="1f1"/>
        <w:spacing w:before="0" w:line="240" w:lineRule="auto"/>
        <w:ind w:right="60"/>
        <w:rPr>
          <w:sz w:val="12"/>
          <w:szCs w:val="12"/>
          <w:lang w:val="ru-RU"/>
        </w:rPr>
      </w:pPr>
      <w:r>
        <w:rPr>
          <w:noProof/>
          <w:lang w:val="ru-RU" w:eastAsia="ru-RU"/>
        </w:rPr>
        <w:drawing>
          <wp:inline distT="0" distB="0" distL="0" distR="0" wp14:anchorId="15D8C519" wp14:editId="380E1996">
            <wp:extent cx="4848225" cy="581025"/>
            <wp:effectExtent l="0" t="0" r="0" b="0"/>
            <wp:docPr id="4" name="Рисунок 4" descr="C:\Users\user\AppData\Local\Microsoft\Windows\Temporary Internet Files\Content.Word\рм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рмо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581025"/>
                    </a:xfrm>
                    <a:prstGeom prst="rect">
                      <a:avLst/>
                    </a:prstGeom>
                    <a:noFill/>
                    <a:ln>
                      <a:noFill/>
                    </a:ln>
                  </pic:spPr>
                </pic:pic>
              </a:graphicData>
            </a:graphic>
          </wp:inline>
        </w:drawing>
      </w:r>
    </w:p>
    <w:p w:rsidR="00634C9D" w:rsidRDefault="00634C9D" w:rsidP="00634C9D">
      <w:pPr>
        <w:pStyle w:val="1f1"/>
        <w:spacing w:before="0" w:line="240" w:lineRule="auto"/>
        <w:ind w:right="60" w:firstLine="284"/>
        <w:jc w:val="center"/>
        <w:rPr>
          <w:sz w:val="12"/>
          <w:szCs w:val="12"/>
          <w:lang w:val="ru-RU"/>
        </w:rPr>
      </w:pPr>
    </w:p>
    <w:p w:rsidR="00634C9D" w:rsidRPr="00634C9D" w:rsidRDefault="00634C9D" w:rsidP="00634C9D">
      <w:pPr>
        <w:pStyle w:val="1f1"/>
        <w:spacing w:before="0" w:line="240" w:lineRule="auto"/>
        <w:ind w:right="60" w:firstLine="284"/>
        <w:jc w:val="center"/>
        <w:rPr>
          <w:sz w:val="12"/>
          <w:szCs w:val="12"/>
          <w:lang w:val="ru-RU"/>
        </w:rPr>
      </w:pPr>
      <w:r w:rsidRPr="00634C9D">
        <w:rPr>
          <w:sz w:val="12"/>
          <w:szCs w:val="12"/>
          <w:lang w:val="ru-RU"/>
        </w:rPr>
        <w:t>ДОКУМЕНТАЦИЯ ПО ВНЕСЕНИЮ ИЗМЕНЕНИЙ В ДОКУМЕНТАЦИЮ ПО ПЛАНИРОВКЕ ТЕРРИТОРИИ</w:t>
      </w:r>
    </w:p>
    <w:p w:rsidR="00634C9D" w:rsidRDefault="00634C9D" w:rsidP="00634C9D">
      <w:pPr>
        <w:pStyle w:val="1f1"/>
        <w:spacing w:before="0" w:line="240" w:lineRule="auto"/>
        <w:ind w:right="60" w:firstLine="284"/>
        <w:jc w:val="center"/>
        <w:rPr>
          <w:sz w:val="12"/>
          <w:szCs w:val="12"/>
          <w:lang w:val="ru-RU"/>
        </w:rPr>
      </w:pPr>
    </w:p>
    <w:p w:rsidR="00634C9D" w:rsidRPr="00634C9D" w:rsidRDefault="00634C9D" w:rsidP="00634C9D">
      <w:pPr>
        <w:pStyle w:val="1f1"/>
        <w:spacing w:before="0" w:line="240" w:lineRule="auto"/>
        <w:ind w:right="60" w:firstLine="284"/>
        <w:jc w:val="center"/>
        <w:rPr>
          <w:sz w:val="12"/>
          <w:szCs w:val="12"/>
          <w:lang w:val="ru-RU"/>
        </w:rPr>
      </w:pPr>
      <w:r w:rsidRPr="00634C9D">
        <w:rPr>
          <w:sz w:val="12"/>
          <w:szCs w:val="12"/>
          <w:lang w:val="ru-RU"/>
        </w:rPr>
        <w:t>для строительства объекта</w:t>
      </w:r>
    </w:p>
    <w:p w:rsidR="00634C9D" w:rsidRPr="00634C9D" w:rsidRDefault="00634C9D" w:rsidP="00634C9D">
      <w:pPr>
        <w:pStyle w:val="1f1"/>
        <w:spacing w:before="0" w:line="240" w:lineRule="auto"/>
        <w:ind w:right="60" w:firstLine="284"/>
        <w:jc w:val="center"/>
        <w:rPr>
          <w:sz w:val="12"/>
          <w:szCs w:val="12"/>
          <w:lang w:val="ru-RU"/>
        </w:rPr>
      </w:pPr>
      <w:r w:rsidRPr="00634C9D">
        <w:rPr>
          <w:sz w:val="12"/>
          <w:szCs w:val="12"/>
          <w:lang w:val="ru-RU"/>
        </w:rPr>
        <w:t>6137П "Электроснабж</w:t>
      </w:r>
      <w:r>
        <w:rPr>
          <w:sz w:val="12"/>
          <w:szCs w:val="12"/>
          <w:lang w:val="ru-RU"/>
        </w:rPr>
        <w:t xml:space="preserve">ение скважин №№ 66, 67, 68 Южно-Орловского месторождения" </w:t>
      </w:r>
      <w:r w:rsidRPr="00634C9D">
        <w:rPr>
          <w:sz w:val="12"/>
          <w:szCs w:val="12"/>
          <w:lang w:val="ru-RU"/>
        </w:rPr>
        <w:t>расположенного на территории муниципального района Сергиевский, в границах сельского поселения Черновка.</w:t>
      </w:r>
    </w:p>
    <w:p w:rsidR="00634C9D" w:rsidRDefault="00634C9D" w:rsidP="00634C9D">
      <w:pPr>
        <w:pStyle w:val="1f1"/>
        <w:spacing w:before="0" w:line="240" w:lineRule="auto"/>
        <w:ind w:right="60" w:firstLine="284"/>
        <w:jc w:val="center"/>
        <w:rPr>
          <w:sz w:val="12"/>
          <w:szCs w:val="12"/>
          <w:lang w:val="ru-RU"/>
        </w:rPr>
      </w:pPr>
    </w:p>
    <w:p w:rsidR="00634C9D" w:rsidRDefault="00634C9D" w:rsidP="00634C9D">
      <w:pPr>
        <w:pStyle w:val="1f1"/>
        <w:spacing w:before="0" w:line="240" w:lineRule="auto"/>
        <w:ind w:right="60" w:firstLine="284"/>
        <w:jc w:val="center"/>
        <w:rPr>
          <w:sz w:val="12"/>
          <w:szCs w:val="12"/>
          <w:lang w:val="ru-RU"/>
        </w:rPr>
      </w:pPr>
      <w:r w:rsidRPr="00634C9D">
        <w:rPr>
          <w:sz w:val="12"/>
          <w:szCs w:val="12"/>
          <w:lang w:val="ru-RU"/>
        </w:rPr>
        <w:t>Книга 1. Основная часть проекта планировки территории</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1976"/>
        <w:gridCol w:w="1549"/>
      </w:tblGrid>
      <w:tr w:rsidR="00634C9D" w:rsidRPr="00424016" w:rsidTr="00634C9D">
        <w:trPr>
          <w:trHeight w:val="70"/>
          <w:jc w:val="center"/>
        </w:trPr>
        <w:tc>
          <w:tcPr>
            <w:tcW w:w="2720" w:type="pct"/>
            <w:vAlign w:val="center"/>
          </w:tcPr>
          <w:p w:rsidR="00634C9D" w:rsidRPr="00634C9D" w:rsidRDefault="00634C9D" w:rsidP="00634C9D">
            <w:pPr>
              <w:autoSpaceDE w:val="0"/>
              <w:autoSpaceDN w:val="0"/>
              <w:adjustRightInd w:val="0"/>
              <w:rPr>
                <w:rFonts w:ascii="Times New Roman" w:hAnsi="Times New Roman" w:cs="Times New Roman"/>
                <w:bCs/>
                <w:sz w:val="12"/>
                <w:szCs w:val="12"/>
              </w:rPr>
            </w:pPr>
            <w:r w:rsidRPr="00634C9D">
              <w:rPr>
                <w:rFonts w:ascii="Times New Roman" w:hAnsi="Times New Roman" w:cs="Times New Roman"/>
                <w:bCs/>
                <w:sz w:val="12"/>
                <w:szCs w:val="12"/>
              </w:rPr>
              <w:t>Главный инженер</w:t>
            </w:r>
          </w:p>
        </w:tc>
        <w:tc>
          <w:tcPr>
            <w:tcW w:w="1278" w:type="pct"/>
            <w:vAlign w:val="center"/>
          </w:tcPr>
          <w:p w:rsidR="00634C9D" w:rsidRPr="00634C9D" w:rsidRDefault="00634C9D" w:rsidP="00634C9D">
            <w:pPr>
              <w:pStyle w:val="afff4"/>
              <w:tabs>
                <w:tab w:val="right" w:pos="9356"/>
              </w:tabs>
              <w:rPr>
                <w:rFonts w:ascii="Times New Roman" w:hAnsi="Times New Roman"/>
                <w:b w:val="0"/>
                <w:sz w:val="12"/>
                <w:szCs w:val="12"/>
                <w:lang w:eastAsia="ar-SA"/>
              </w:rPr>
            </w:pPr>
            <w:r w:rsidRPr="00634C9D">
              <w:rPr>
                <w:rFonts w:ascii="Times New Roman" w:hAnsi="Times New Roman"/>
                <w:noProof/>
                <w:sz w:val="12"/>
                <w:szCs w:val="12"/>
              </w:rPr>
              <w:drawing>
                <wp:inline distT="0" distB="0" distL="0" distR="0" wp14:anchorId="7C65A07F" wp14:editId="61CB141B">
                  <wp:extent cx="600075" cy="365881"/>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850" cy="368792"/>
                          </a:xfrm>
                          <a:prstGeom prst="rect">
                            <a:avLst/>
                          </a:prstGeom>
                          <a:noFill/>
                          <a:ln>
                            <a:noFill/>
                          </a:ln>
                        </pic:spPr>
                      </pic:pic>
                    </a:graphicData>
                  </a:graphic>
                </wp:inline>
              </w:drawing>
            </w:r>
          </w:p>
        </w:tc>
        <w:tc>
          <w:tcPr>
            <w:tcW w:w="1002" w:type="pct"/>
            <w:vAlign w:val="center"/>
          </w:tcPr>
          <w:p w:rsidR="00634C9D" w:rsidRPr="00634C9D" w:rsidRDefault="00634C9D" w:rsidP="00634C9D">
            <w:pPr>
              <w:pStyle w:val="afff4"/>
              <w:tabs>
                <w:tab w:val="right" w:pos="9356"/>
              </w:tabs>
              <w:jc w:val="left"/>
              <w:rPr>
                <w:rFonts w:ascii="Times New Roman" w:hAnsi="Times New Roman"/>
                <w:b w:val="0"/>
                <w:sz w:val="12"/>
                <w:szCs w:val="12"/>
                <w:lang w:eastAsia="ar-SA"/>
              </w:rPr>
            </w:pPr>
            <w:r w:rsidRPr="00634C9D">
              <w:rPr>
                <w:rFonts w:ascii="Times New Roman" w:hAnsi="Times New Roman"/>
                <w:b w:val="0"/>
                <w:sz w:val="12"/>
                <w:szCs w:val="12"/>
                <w:lang w:eastAsia="ar-SA"/>
              </w:rPr>
              <w:t>Д.В. Кашаев</w:t>
            </w:r>
          </w:p>
        </w:tc>
      </w:tr>
      <w:tr w:rsidR="00634C9D" w:rsidRPr="00424016" w:rsidTr="00634C9D">
        <w:trPr>
          <w:trHeight w:val="70"/>
          <w:jc w:val="center"/>
        </w:trPr>
        <w:tc>
          <w:tcPr>
            <w:tcW w:w="2720" w:type="pct"/>
            <w:vAlign w:val="center"/>
          </w:tcPr>
          <w:p w:rsidR="00634C9D" w:rsidRPr="00634C9D" w:rsidRDefault="00634C9D" w:rsidP="00634C9D">
            <w:pPr>
              <w:autoSpaceDE w:val="0"/>
              <w:autoSpaceDN w:val="0"/>
              <w:adjustRightInd w:val="0"/>
              <w:rPr>
                <w:rFonts w:ascii="Times New Roman" w:hAnsi="Times New Roman" w:cs="Times New Roman"/>
                <w:bCs/>
                <w:sz w:val="12"/>
                <w:szCs w:val="12"/>
              </w:rPr>
            </w:pPr>
            <w:r w:rsidRPr="00634C9D">
              <w:rPr>
                <w:rFonts w:ascii="Times New Roman" w:hAnsi="Times New Roman" w:cs="Times New Roman"/>
                <w:bCs/>
                <w:sz w:val="12"/>
                <w:szCs w:val="12"/>
              </w:rPr>
              <w:t xml:space="preserve">Заместитель главного инженера по инжинирингу-начальник управления инжиниринга обустройства месторождений </w:t>
            </w:r>
          </w:p>
        </w:tc>
        <w:tc>
          <w:tcPr>
            <w:tcW w:w="1278" w:type="pct"/>
            <w:vAlign w:val="center"/>
          </w:tcPr>
          <w:p w:rsidR="00634C9D" w:rsidRPr="00634C9D" w:rsidRDefault="00634C9D" w:rsidP="00634C9D">
            <w:pPr>
              <w:pStyle w:val="afff4"/>
              <w:tabs>
                <w:tab w:val="right" w:pos="9356"/>
              </w:tabs>
              <w:rPr>
                <w:rFonts w:ascii="Times New Roman" w:hAnsi="Times New Roman"/>
                <w:b w:val="0"/>
                <w:sz w:val="12"/>
                <w:szCs w:val="12"/>
                <w:lang w:eastAsia="ar-SA"/>
              </w:rPr>
            </w:pPr>
            <w:r w:rsidRPr="00634C9D">
              <w:rPr>
                <w:rFonts w:ascii="Times New Roman" w:hAnsi="Times New Roman"/>
                <w:noProof/>
                <w:sz w:val="12"/>
                <w:szCs w:val="12"/>
              </w:rPr>
              <w:drawing>
                <wp:inline distT="0" distB="0" distL="0" distR="0" wp14:anchorId="46CF4645" wp14:editId="18C7A594">
                  <wp:extent cx="657225" cy="4617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1685" cy="464883"/>
                          </a:xfrm>
                          <a:prstGeom prst="rect">
                            <a:avLst/>
                          </a:prstGeom>
                        </pic:spPr>
                      </pic:pic>
                    </a:graphicData>
                  </a:graphic>
                </wp:inline>
              </w:drawing>
            </w:r>
          </w:p>
        </w:tc>
        <w:tc>
          <w:tcPr>
            <w:tcW w:w="1002" w:type="pct"/>
            <w:vAlign w:val="center"/>
          </w:tcPr>
          <w:p w:rsidR="00634C9D" w:rsidRPr="00634C9D" w:rsidRDefault="00634C9D" w:rsidP="00634C9D">
            <w:pPr>
              <w:pStyle w:val="afff4"/>
              <w:tabs>
                <w:tab w:val="right" w:pos="9356"/>
              </w:tabs>
              <w:jc w:val="left"/>
              <w:rPr>
                <w:rFonts w:ascii="Times New Roman" w:hAnsi="Times New Roman"/>
                <w:b w:val="0"/>
                <w:sz w:val="12"/>
                <w:szCs w:val="12"/>
                <w:lang w:eastAsia="ar-SA"/>
              </w:rPr>
            </w:pPr>
          </w:p>
          <w:p w:rsidR="00634C9D" w:rsidRPr="00634C9D" w:rsidRDefault="00634C9D" w:rsidP="00634C9D">
            <w:pPr>
              <w:pStyle w:val="afff4"/>
              <w:tabs>
                <w:tab w:val="right" w:pos="9356"/>
              </w:tabs>
              <w:jc w:val="left"/>
              <w:rPr>
                <w:rFonts w:ascii="Times New Roman" w:hAnsi="Times New Roman"/>
                <w:b w:val="0"/>
                <w:sz w:val="12"/>
                <w:szCs w:val="12"/>
                <w:lang w:eastAsia="ar-SA"/>
              </w:rPr>
            </w:pPr>
            <w:r w:rsidRPr="00634C9D">
              <w:rPr>
                <w:rFonts w:ascii="Times New Roman" w:hAnsi="Times New Roman"/>
                <w:b w:val="0"/>
                <w:sz w:val="12"/>
                <w:szCs w:val="12"/>
                <w:lang w:eastAsia="ar-SA"/>
              </w:rPr>
              <w:t>А.Н. Пантелеев</w:t>
            </w:r>
          </w:p>
        </w:tc>
      </w:tr>
    </w:tbl>
    <w:p w:rsidR="00634C9D" w:rsidRDefault="00634C9D" w:rsidP="00634C9D">
      <w:pPr>
        <w:pStyle w:val="1f1"/>
        <w:spacing w:before="0" w:line="240" w:lineRule="auto"/>
        <w:ind w:right="60" w:firstLine="284"/>
        <w:jc w:val="center"/>
        <w:rPr>
          <w:sz w:val="12"/>
          <w:szCs w:val="12"/>
          <w:lang w:val="ru-RU"/>
        </w:rPr>
      </w:pPr>
      <w:r w:rsidRPr="00634C9D">
        <w:rPr>
          <w:sz w:val="12"/>
          <w:szCs w:val="12"/>
          <w:lang w:val="ru-RU"/>
        </w:rPr>
        <w:t>Самара 2020г.</w:t>
      </w:r>
    </w:p>
    <w:p w:rsidR="00634C9D" w:rsidRDefault="00634C9D" w:rsidP="00634C9D">
      <w:pPr>
        <w:pStyle w:val="1f1"/>
        <w:spacing w:before="0" w:line="240" w:lineRule="auto"/>
        <w:ind w:right="60" w:firstLine="284"/>
        <w:jc w:val="center"/>
        <w:rPr>
          <w:sz w:val="12"/>
          <w:szCs w:val="12"/>
          <w:lang w:val="ru-RU"/>
        </w:rPr>
      </w:pPr>
    </w:p>
    <w:p w:rsidR="00634C9D" w:rsidRDefault="00634C9D" w:rsidP="00634C9D">
      <w:pPr>
        <w:pStyle w:val="1f1"/>
        <w:spacing w:before="0" w:line="240" w:lineRule="auto"/>
        <w:ind w:right="60" w:firstLine="284"/>
        <w:jc w:val="center"/>
        <w:rPr>
          <w:sz w:val="12"/>
          <w:szCs w:val="12"/>
          <w:lang w:val="ru-RU"/>
        </w:rPr>
      </w:pPr>
      <w:r w:rsidRPr="00634C9D">
        <w:rPr>
          <w:sz w:val="12"/>
          <w:szCs w:val="12"/>
          <w:lang w:val="ru-RU"/>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 п/п</w:t>
            </w:r>
          </w:p>
        </w:tc>
        <w:tc>
          <w:tcPr>
            <w:tcW w:w="4186"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Наименование</w:t>
            </w:r>
          </w:p>
        </w:tc>
        <w:tc>
          <w:tcPr>
            <w:tcW w:w="393"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Лист</w:t>
            </w:r>
          </w:p>
        </w:tc>
      </w:tr>
      <w:tr w:rsidR="00634C9D" w:rsidRPr="000C620A" w:rsidTr="00634C9D">
        <w:trPr>
          <w:trHeight w:hRule="exact" w:val="232"/>
          <w:jc w:val="center"/>
        </w:trPr>
        <w:tc>
          <w:tcPr>
            <w:tcW w:w="5000" w:type="pct"/>
            <w:gridSpan w:val="3"/>
            <w:vAlign w:val="center"/>
          </w:tcPr>
          <w:p w:rsidR="00634C9D" w:rsidRPr="00634C9D" w:rsidRDefault="00634C9D" w:rsidP="00634C9D">
            <w:pPr>
              <w:pStyle w:val="17"/>
              <w:jc w:val="center"/>
              <w:rPr>
                <w:b/>
                <w:sz w:val="12"/>
                <w:szCs w:val="12"/>
                <w:lang w:eastAsia="zh-CN"/>
              </w:rPr>
            </w:pPr>
            <w:r w:rsidRPr="00634C9D">
              <w:rPr>
                <w:b/>
                <w:sz w:val="12"/>
                <w:szCs w:val="12"/>
                <w:lang w:eastAsia="zh-CN"/>
              </w:rPr>
              <w:t>Основная часть проекта планировки территории</w:t>
            </w:r>
          </w:p>
        </w:tc>
      </w:tr>
      <w:tr w:rsidR="00634C9D" w:rsidRPr="000C620A" w:rsidTr="00634C9D">
        <w:trPr>
          <w:trHeight w:hRule="exact" w:val="121"/>
          <w:jc w:val="center"/>
        </w:trPr>
        <w:tc>
          <w:tcPr>
            <w:tcW w:w="4607" w:type="pct"/>
            <w:gridSpan w:val="2"/>
            <w:vAlign w:val="center"/>
          </w:tcPr>
          <w:p w:rsidR="00634C9D" w:rsidRPr="00634C9D" w:rsidRDefault="00634C9D" w:rsidP="00634C9D">
            <w:pPr>
              <w:pStyle w:val="17"/>
              <w:rPr>
                <w:b/>
                <w:sz w:val="12"/>
                <w:szCs w:val="12"/>
                <w:lang w:eastAsia="zh-CN"/>
              </w:rPr>
            </w:pPr>
            <w:r w:rsidRPr="00634C9D">
              <w:rPr>
                <w:b/>
                <w:sz w:val="12"/>
                <w:szCs w:val="12"/>
                <w:lang w:eastAsia="zh-CN"/>
              </w:rPr>
              <w:t>Раздел 1 «Проект планировки территории. Графическая часть»</w:t>
            </w:r>
          </w:p>
        </w:tc>
        <w:tc>
          <w:tcPr>
            <w:tcW w:w="393" w:type="pct"/>
            <w:vAlign w:val="center"/>
          </w:tcPr>
          <w:p w:rsidR="00634C9D" w:rsidRPr="00634C9D" w:rsidRDefault="00634C9D" w:rsidP="00634C9D">
            <w:pPr>
              <w:pStyle w:val="17"/>
              <w:jc w:val="center"/>
              <w:rPr>
                <w:sz w:val="12"/>
                <w:szCs w:val="12"/>
                <w:lang w:eastAsia="zh-CN"/>
              </w:rPr>
            </w:pPr>
          </w:p>
        </w:tc>
      </w:tr>
      <w:tr w:rsidR="00634C9D" w:rsidRPr="000C620A" w:rsidTr="00634C9D">
        <w:trPr>
          <w:trHeight w:hRule="exact" w:val="14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1.1</w:t>
            </w:r>
          </w:p>
        </w:tc>
        <w:tc>
          <w:tcPr>
            <w:tcW w:w="4186" w:type="pct"/>
            <w:vAlign w:val="center"/>
          </w:tcPr>
          <w:p w:rsidR="00634C9D" w:rsidRPr="00634C9D" w:rsidRDefault="00634C9D" w:rsidP="00634C9D">
            <w:pPr>
              <w:pStyle w:val="17"/>
              <w:rPr>
                <w:sz w:val="12"/>
                <w:szCs w:val="12"/>
                <w:lang w:eastAsia="zh-CN"/>
              </w:rPr>
            </w:pPr>
            <w:r w:rsidRPr="00634C9D">
              <w:rPr>
                <w:sz w:val="12"/>
                <w:szCs w:val="12"/>
                <w:lang w:eastAsia="zh-CN"/>
              </w:rPr>
              <w:t xml:space="preserve">Чертеж красных линий. </w:t>
            </w:r>
          </w:p>
        </w:tc>
        <w:tc>
          <w:tcPr>
            <w:tcW w:w="393" w:type="pct"/>
            <w:vAlign w:val="center"/>
          </w:tcPr>
          <w:p w:rsidR="00634C9D" w:rsidRPr="00634C9D" w:rsidRDefault="00634C9D" w:rsidP="00634C9D">
            <w:pPr>
              <w:pStyle w:val="17"/>
              <w:jc w:val="center"/>
              <w:rPr>
                <w:sz w:val="12"/>
                <w:szCs w:val="12"/>
                <w:lang w:eastAsia="zh-CN"/>
              </w:rPr>
            </w:pPr>
          </w:p>
        </w:tc>
      </w:tr>
      <w:tr w:rsidR="00634C9D" w:rsidRPr="000C620A" w:rsidTr="00634C9D">
        <w:trPr>
          <w:trHeight w:hRule="exact" w:val="154"/>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1.2</w:t>
            </w:r>
          </w:p>
        </w:tc>
        <w:tc>
          <w:tcPr>
            <w:tcW w:w="4186" w:type="pct"/>
            <w:vAlign w:val="center"/>
          </w:tcPr>
          <w:p w:rsidR="00634C9D" w:rsidRPr="00634C9D" w:rsidRDefault="00634C9D" w:rsidP="00634C9D">
            <w:pPr>
              <w:pStyle w:val="17"/>
              <w:rPr>
                <w:sz w:val="12"/>
                <w:szCs w:val="12"/>
                <w:lang w:eastAsia="zh-CN"/>
              </w:rPr>
            </w:pPr>
            <w:r w:rsidRPr="00634C9D">
              <w:rPr>
                <w:sz w:val="12"/>
                <w:szCs w:val="12"/>
                <w:lang w:eastAsia="zh-CN"/>
              </w:rPr>
              <w:t>Чертеж  границ зон планируемого размещения линейных объектов</w:t>
            </w:r>
          </w:p>
        </w:tc>
        <w:tc>
          <w:tcPr>
            <w:tcW w:w="393" w:type="pct"/>
            <w:vAlign w:val="center"/>
          </w:tcPr>
          <w:p w:rsidR="00634C9D" w:rsidRPr="00634C9D" w:rsidRDefault="00634C9D" w:rsidP="00634C9D">
            <w:pPr>
              <w:pStyle w:val="17"/>
              <w:jc w:val="center"/>
              <w:rPr>
                <w:sz w:val="12"/>
                <w:szCs w:val="12"/>
                <w:lang w:eastAsia="zh-CN"/>
              </w:rPr>
            </w:pPr>
          </w:p>
        </w:tc>
      </w:tr>
      <w:tr w:rsidR="00634C9D" w:rsidRPr="000C620A" w:rsidTr="00634C9D">
        <w:trPr>
          <w:trHeight w:hRule="exact" w:val="142"/>
          <w:jc w:val="center"/>
        </w:trPr>
        <w:tc>
          <w:tcPr>
            <w:tcW w:w="4607" w:type="pct"/>
            <w:gridSpan w:val="2"/>
            <w:vAlign w:val="center"/>
          </w:tcPr>
          <w:p w:rsidR="00634C9D" w:rsidRPr="00634C9D" w:rsidRDefault="00634C9D" w:rsidP="00634C9D">
            <w:pPr>
              <w:pStyle w:val="17"/>
              <w:rPr>
                <w:b/>
                <w:sz w:val="12"/>
                <w:szCs w:val="12"/>
                <w:lang w:eastAsia="zh-CN"/>
              </w:rPr>
            </w:pPr>
            <w:r w:rsidRPr="00634C9D">
              <w:rPr>
                <w:b/>
                <w:sz w:val="12"/>
                <w:szCs w:val="12"/>
                <w:lang w:eastAsia="zh-CN"/>
              </w:rPr>
              <w:t>Раздел 2 «Положение о размещении линейных объектов»</w:t>
            </w:r>
          </w:p>
        </w:tc>
        <w:tc>
          <w:tcPr>
            <w:tcW w:w="393" w:type="pct"/>
            <w:vAlign w:val="center"/>
          </w:tcPr>
          <w:p w:rsidR="00634C9D" w:rsidRPr="00634C9D" w:rsidRDefault="00634C9D" w:rsidP="00634C9D">
            <w:pPr>
              <w:pStyle w:val="17"/>
              <w:jc w:val="center"/>
              <w:rPr>
                <w:sz w:val="12"/>
                <w:szCs w:val="12"/>
                <w:lang w:eastAsia="zh-CN"/>
              </w:rPr>
            </w:pPr>
          </w:p>
        </w:tc>
      </w:tr>
      <w:tr w:rsidR="00634C9D" w:rsidRPr="000C620A" w:rsidTr="00634C9D">
        <w:trPr>
          <w:trHeight w:val="124"/>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2.1.</w:t>
            </w:r>
          </w:p>
        </w:tc>
        <w:tc>
          <w:tcPr>
            <w:tcW w:w="4186" w:type="pct"/>
            <w:vAlign w:val="center"/>
          </w:tcPr>
          <w:p w:rsidR="00634C9D" w:rsidRPr="00634C9D" w:rsidRDefault="00634C9D" w:rsidP="00634C9D">
            <w:pPr>
              <w:pStyle w:val="17"/>
              <w:rPr>
                <w:b/>
                <w:sz w:val="12"/>
                <w:szCs w:val="12"/>
                <w:lang w:eastAsia="zh-CN"/>
              </w:rPr>
            </w:pPr>
            <w:r w:rsidRPr="00634C9D">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634C9D" w:rsidRPr="00634C9D" w:rsidRDefault="00634C9D" w:rsidP="00634C9D">
            <w:pPr>
              <w:pStyle w:val="17"/>
              <w:jc w:val="center"/>
              <w:rPr>
                <w:sz w:val="12"/>
                <w:szCs w:val="12"/>
                <w:lang w:eastAsia="zh-CN"/>
              </w:rPr>
            </w:pPr>
            <w:r w:rsidRPr="00634C9D">
              <w:rPr>
                <w:sz w:val="12"/>
                <w:szCs w:val="12"/>
                <w:lang w:eastAsia="zh-CN"/>
              </w:rPr>
              <w:t>5</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2.2.</w:t>
            </w:r>
          </w:p>
        </w:tc>
        <w:tc>
          <w:tcPr>
            <w:tcW w:w="4186" w:type="pct"/>
            <w:vAlign w:val="center"/>
          </w:tcPr>
          <w:p w:rsidR="00634C9D" w:rsidRPr="00634C9D" w:rsidRDefault="00634C9D" w:rsidP="00634C9D">
            <w:pPr>
              <w:pStyle w:val="17"/>
              <w:rPr>
                <w:sz w:val="12"/>
                <w:szCs w:val="12"/>
                <w:lang w:eastAsia="zh-CN"/>
              </w:rPr>
            </w:pPr>
            <w:r w:rsidRPr="00634C9D">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634C9D" w:rsidRPr="00634C9D" w:rsidRDefault="00634C9D" w:rsidP="00634C9D">
            <w:pPr>
              <w:pStyle w:val="17"/>
              <w:jc w:val="center"/>
              <w:rPr>
                <w:sz w:val="12"/>
                <w:szCs w:val="12"/>
                <w:lang w:eastAsia="zh-CN"/>
              </w:rPr>
            </w:pPr>
            <w:r w:rsidRPr="00634C9D">
              <w:rPr>
                <w:sz w:val="12"/>
                <w:szCs w:val="12"/>
                <w:lang w:eastAsia="zh-CN"/>
              </w:rPr>
              <w:t>9</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2.3.</w:t>
            </w:r>
          </w:p>
        </w:tc>
        <w:tc>
          <w:tcPr>
            <w:tcW w:w="4186" w:type="pct"/>
            <w:vAlign w:val="center"/>
          </w:tcPr>
          <w:p w:rsidR="00634C9D" w:rsidRPr="00634C9D" w:rsidRDefault="00634C9D" w:rsidP="00634C9D">
            <w:pPr>
              <w:pStyle w:val="17"/>
              <w:rPr>
                <w:sz w:val="12"/>
                <w:szCs w:val="12"/>
                <w:lang w:eastAsia="zh-CN"/>
              </w:rPr>
            </w:pPr>
            <w:r w:rsidRPr="00634C9D">
              <w:rPr>
                <w:sz w:val="12"/>
                <w:szCs w:val="12"/>
              </w:rPr>
              <w:t>Перечень координат характерных точек границ зон планируемого размещения линейных объектов</w:t>
            </w:r>
          </w:p>
        </w:tc>
        <w:tc>
          <w:tcPr>
            <w:tcW w:w="393" w:type="pct"/>
            <w:vAlign w:val="center"/>
          </w:tcPr>
          <w:p w:rsidR="00634C9D" w:rsidRPr="00634C9D" w:rsidRDefault="00634C9D" w:rsidP="00634C9D">
            <w:pPr>
              <w:pStyle w:val="17"/>
              <w:jc w:val="center"/>
              <w:rPr>
                <w:sz w:val="12"/>
                <w:szCs w:val="12"/>
                <w:lang w:eastAsia="zh-CN"/>
              </w:rPr>
            </w:pPr>
            <w:r w:rsidRPr="00634C9D">
              <w:rPr>
                <w:sz w:val="12"/>
                <w:szCs w:val="12"/>
                <w:lang w:eastAsia="zh-CN"/>
              </w:rPr>
              <w:t>10</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2.4.</w:t>
            </w:r>
          </w:p>
        </w:tc>
        <w:tc>
          <w:tcPr>
            <w:tcW w:w="4186" w:type="pct"/>
            <w:vAlign w:val="center"/>
          </w:tcPr>
          <w:p w:rsidR="00634C9D" w:rsidRPr="00634C9D" w:rsidRDefault="00634C9D" w:rsidP="00634C9D">
            <w:pPr>
              <w:pStyle w:val="17"/>
              <w:rPr>
                <w:sz w:val="12"/>
                <w:szCs w:val="12"/>
                <w:lang w:eastAsia="zh-CN"/>
              </w:rPr>
            </w:pPr>
            <w:r w:rsidRPr="00634C9D">
              <w:rPr>
                <w:sz w:val="12"/>
                <w:szCs w:val="1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393" w:type="pct"/>
            <w:vAlign w:val="center"/>
          </w:tcPr>
          <w:p w:rsidR="00634C9D" w:rsidRPr="00634C9D" w:rsidRDefault="00634C9D" w:rsidP="00634C9D">
            <w:pPr>
              <w:pStyle w:val="17"/>
              <w:jc w:val="center"/>
              <w:rPr>
                <w:sz w:val="12"/>
                <w:szCs w:val="12"/>
                <w:lang w:eastAsia="zh-CN"/>
              </w:rPr>
            </w:pPr>
            <w:r w:rsidRPr="00634C9D">
              <w:rPr>
                <w:sz w:val="12"/>
                <w:szCs w:val="12"/>
                <w:lang w:eastAsia="zh-CN"/>
              </w:rPr>
              <w:t>14</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2.5.</w:t>
            </w:r>
          </w:p>
        </w:tc>
        <w:tc>
          <w:tcPr>
            <w:tcW w:w="4186" w:type="pct"/>
            <w:vAlign w:val="center"/>
          </w:tcPr>
          <w:p w:rsidR="00634C9D" w:rsidRPr="00634C9D" w:rsidRDefault="00634C9D" w:rsidP="00634C9D">
            <w:pPr>
              <w:pStyle w:val="17"/>
              <w:rPr>
                <w:sz w:val="12"/>
                <w:szCs w:val="12"/>
                <w:lang w:eastAsia="zh-CN"/>
              </w:rPr>
            </w:pPr>
            <w:r w:rsidRPr="00634C9D">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393" w:type="pct"/>
            <w:shd w:val="clear" w:color="auto" w:fill="auto"/>
            <w:vAlign w:val="center"/>
          </w:tcPr>
          <w:p w:rsidR="00634C9D" w:rsidRPr="00634C9D" w:rsidRDefault="00634C9D" w:rsidP="00634C9D">
            <w:pPr>
              <w:pStyle w:val="17"/>
              <w:jc w:val="center"/>
              <w:rPr>
                <w:sz w:val="12"/>
                <w:szCs w:val="12"/>
                <w:lang w:eastAsia="zh-CN"/>
              </w:rPr>
            </w:pPr>
            <w:r w:rsidRPr="00634C9D">
              <w:rPr>
                <w:sz w:val="12"/>
                <w:szCs w:val="12"/>
                <w:lang w:eastAsia="zh-CN"/>
              </w:rPr>
              <w:t>14</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lastRenderedPageBreak/>
              <w:t>2.6.</w:t>
            </w:r>
          </w:p>
        </w:tc>
        <w:tc>
          <w:tcPr>
            <w:tcW w:w="4186" w:type="pct"/>
            <w:vAlign w:val="center"/>
          </w:tcPr>
          <w:p w:rsidR="00634C9D" w:rsidRPr="00634C9D" w:rsidRDefault="00634C9D" w:rsidP="00634C9D">
            <w:pPr>
              <w:pStyle w:val="17"/>
              <w:rPr>
                <w:b/>
                <w:sz w:val="12"/>
                <w:szCs w:val="12"/>
                <w:lang w:eastAsia="zh-CN"/>
              </w:rPr>
            </w:pPr>
            <w:r w:rsidRPr="00634C9D">
              <w:rPr>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393" w:type="pct"/>
            <w:shd w:val="clear" w:color="auto" w:fill="auto"/>
            <w:vAlign w:val="center"/>
          </w:tcPr>
          <w:p w:rsidR="00634C9D" w:rsidRPr="00634C9D" w:rsidRDefault="00634C9D" w:rsidP="00634C9D">
            <w:pPr>
              <w:pStyle w:val="17"/>
              <w:jc w:val="center"/>
              <w:rPr>
                <w:sz w:val="12"/>
                <w:szCs w:val="12"/>
                <w:lang w:eastAsia="zh-CN"/>
              </w:rPr>
            </w:pPr>
            <w:r w:rsidRPr="00634C9D">
              <w:rPr>
                <w:sz w:val="12"/>
                <w:szCs w:val="12"/>
                <w:lang w:eastAsia="zh-CN"/>
              </w:rPr>
              <w:t>17</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2.7</w:t>
            </w:r>
          </w:p>
        </w:tc>
        <w:tc>
          <w:tcPr>
            <w:tcW w:w="4186" w:type="pct"/>
            <w:vAlign w:val="center"/>
          </w:tcPr>
          <w:p w:rsidR="00634C9D" w:rsidRPr="00634C9D" w:rsidRDefault="00634C9D" w:rsidP="00634C9D">
            <w:pPr>
              <w:pStyle w:val="17"/>
              <w:rPr>
                <w:sz w:val="12"/>
                <w:szCs w:val="12"/>
                <w:lang w:eastAsia="zh-CN"/>
              </w:rPr>
            </w:pPr>
            <w:r w:rsidRPr="00634C9D">
              <w:rPr>
                <w:sz w:val="12"/>
                <w:szCs w:val="12"/>
              </w:rPr>
              <w:t>Информация о необходимости осуществления мероприятий по охране окружающей среды</w:t>
            </w:r>
          </w:p>
        </w:tc>
        <w:tc>
          <w:tcPr>
            <w:tcW w:w="393" w:type="pct"/>
            <w:vAlign w:val="center"/>
          </w:tcPr>
          <w:p w:rsidR="00634C9D" w:rsidRPr="00634C9D" w:rsidRDefault="00634C9D" w:rsidP="00634C9D">
            <w:pPr>
              <w:pStyle w:val="17"/>
              <w:jc w:val="center"/>
              <w:rPr>
                <w:sz w:val="12"/>
                <w:szCs w:val="12"/>
                <w:lang w:eastAsia="zh-CN"/>
              </w:rPr>
            </w:pPr>
            <w:r w:rsidRPr="00634C9D">
              <w:rPr>
                <w:sz w:val="12"/>
                <w:szCs w:val="12"/>
                <w:lang w:eastAsia="zh-CN"/>
              </w:rPr>
              <w:t>21</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2.8.</w:t>
            </w:r>
          </w:p>
        </w:tc>
        <w:tc>
          <w:tcPr>
            <w:tcW w:w="4186" w:type="pct"/>
            <w:vAlign w:val="center"/>
          </w:tcPr>
          <w:p w:rsidR="00634C9D" w:rsidRPr="00634C9D" w:rsidRDefault="00634C9D" w:rsidP="00634C9D">
            <w:pPr>
              <w:pStyle w:val="17"/>
              <w:rPr>
                <w:sz w:val="12"/>
                <w:szCs w:val="12"/>
                <w:lang w:eastAsia="zh-CN"/>
              </w:rPr>
            </w:pPr>
            <w:r w:rsidRPr="00634C9D">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634C9D" w:rsidRPr="00634C9D" w:rsidRDefault="00634C9D" w:rsidP="00634C9D">
            <w:pPr>
              <w:pStyle w:val="17"/>
              <w:jc w:val="center"/>
              <w:rPr>
                <w:sz w:val="12"/>
                <w:szCs w:val="12"/>
                <w:lang w:eastAsia="zh-CN"/>
              </w:rPr>
            </w:pPr>
            <w:r w:rsidRPr="00634C9D">
              <w:rPr>
                <w:sz w:val="12"/>
                <w:szCs w:val="12"/>
                <w:lang w:eastAsia="zh-CN"/>
              </w:rPr>
              <w:t>22</w:t>
            </w:r>
          </w:p>
        </w:tc>
      </w:tr>
      <w:tr w:rsidR="00634C9D" w:rsidRPr="000C620A" w:rsidTr="00634C9D">
        <w:trPr>
          <w:trHeight w:val="70"/>
          <w:jc w:val="center"/>
        </w:trPr>
        <w:tc>
          <w:tcPr>
            <w:tcW w:w="421" w:type="pct"/>
            <w:vAlign w:val="center"/>
          </w:tcPr>
          <w:p w:rsidR="00634C9D" w:rsidRPr="00634C9D" w:rsidRDefault="00634C9D" w:rsidP="00634C9D">
            <w:pPr>
              <w:pStyle w:val="17"/>
              <w:jc w:val="center"/>
              <w:rPr>
                <w:b/>
                <w:sz w:val="12"/>
                <w:szCs w:val="12"/>
                <w:lang w:eastAsia="zh-CN"/>
              </w:rPr>
            </w:pPr>
            <w:r w:rsidRPr="00634C9D">
              <w:rPr>
                <w:b/>
                <w:sz w:val="12"/>
                <w:szCs w:val="12"/>
                <w:lang w:eastAsia="zh-CN"/>
              </w:rPr>
              <w:t>2.9.</w:t>
            </w:r>
          </w:p>
        </w:tc>
        <w:tc>
          <w:tcPr>
            <w:tcW w:w="4186" w:type="pct"/>
            <w:vAlign w:val="center"/>
          </w:tcPr>
          <w:p w:rsidR="00634C9D" w:rsidRPr="00634C9D" w:rsidRDefault="00634C9D" w:rsidP="00634C9D">
            <w:pPr>
              <w:pStyle w:val="17"/>
              <w:rPr>
                <w:sz w:val="12"/>
                <w:szCs w:val="12"/>
              </w:rPr>
            </w:pPr>
            <w:r w:rsidRPr="00634C9D">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634C9D" w:rsidRPr="00634C9D" w:rsidRDefault="00634C9D" w:rsidP="00634C9D">
            <w:pPr>
              <w:pStyle w:val="17"/>
              <w:jc w:val="center"/>
              <w:rPr>
                <w:sz w:val="12"/>
                <w:szCs w:val="12"/>
                <w:lang w:eastAsia="zh-CN"/>
              </w:rPr>
            </w:pPr>
            <w:r w:rsidRPr="00634C9D">
              <w:rPr>
                <w:sz w:val="12"/>
                <w:szCs w:val="12"/>
                <w:lang w:eastAsia="zh-CN"/>
              </w:rPr>
              <w:t>26</w:t>
            </w:r>
          </w:p>
        </w:tc>
      </w:tr>
    </w:tbl>
    <w:p w:rsidR="00634C9D" w:rsidRDefault="00634C9D" w:rsidP="00634C9D">
      <w:pPr>
        <w:pStyle w:val="1f1"/>
        <w:spacing w:before="0" w:line="240" w:lineRule="auto"/>
        <w:ind w:right="60" w:firstLine="284"/>
        <w:jc w:val="center"/>
        <w:rPr>
          <w:sz w:val="12"/>
          <w:szCs w:val="12"/>
          <w:lang w:val="ru-RU"/>
        </w:rPr>
      </w:pPr>
    </w:p>
    <w:p w:rsidR="00634C9D" w:rsidRDefault="00634C9D" w:rsidP="00EA5307">
      <w:pPr>
        <w:pStyle w:val="1f1"/>
        <w:spacing w:before="0" w:line="240" w:lineRule="auto"/>
        <w:ind w:right="60" w:firstLine="284"/>
        <w:jc w:val="center"/>
        <w:rPr>
          <w:sz w:val="12"/>
          <w:szCs w:val="12"/>
          <w:lang w:val="ru-RU"/>
        </w:rPr>
      </w:pPr>
      <w:r w:rsidRPr="00634C9D">
        <w:rPr>
          <w:sz w:val="12"/>
          <w:szCs w:val="12"/>
        </w:rPr>
        <w:t>Раздел 1 "Проект планировки территории. Графическая часть"</w:t>
      </w:r>
    </w:p>
    <w:p w:rsidR="00634C9D" w:rsidRDefault="00634C9D" w:rsidP="00634C9D">
      <w:pPr>
        <w:pStyle w:val="1f1"/>
        <w:spacing w:before="0" w:line="240" w:lineRule="auto"/>
        <w:ind w:right="60" w:firstLine="284"/>
        <w:jc w:val="both"/>
        <w:rPr>
          <w:lang w:val="ru-RU"/>
        </w:rPr>
      </w:pPr>
      <w:r>
        <w:rPr>
          <w:noProof/>
          <w:lang w:val="ru-RU" w:eastAsia="ru-RU"/>
        </w:rPr>
        <w:drawing>
          <wp:inline distT="0" distB="0" distL="0" distR="0">
            <wp:extent cx="2523331" cy="1781175"/>
            <wp:effectExtent l="0" t="0" r="0" b="0"/>
            <wp:docPr id="5" name="Рисунок 5" descr="C:\Users\user\AppData\Local\Microsoft\Windows\Temporary Internet Files\Content.Word\ППТ ЗОУИТ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ПТ ЗОУИТ Лист 1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3331" cy="1781175"/>
                    </a:xfrm>
                    <a:prstGeom prst="rect">
                      <a:avLst/>
                    </a:prstGeom>
                    <a:noFill/>
                    <a:ln>
                      <a:noFill/>
                    </a:ln>
                  </pic:spPr>
                </pic:pic>
              </a:graphicData>
            </a:graphic>
          </wp:inline>
        </w:drawing>
      </w:r>
      <w:r w:rsidRPr="00634C9D">
        <w:t xml:space="preserve"> </w:t>
      </w:r>
      <w:r>
        <w:rPr>
          <w:noProof/>
          <w:lang w:val="ru-RU" w:eastAsia="ru-RU"/>
        </w:rPr>
        <w:drawing>
          <wp:inline distT="0" distB="0" distL="0" distR="0">
            <wp:extent cx="1609725" cy="1784020"/>
            <wp:effectExtent l="0" t="0" r="0" b="0"/>
            <wp:docPr id="6" name="Рисунок 6" descr="C:\Users\user\AppData\Local\Microsoft\Windows\Temporary Internet Files\Content.Word\ППТ ЗОУИТ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ПТ ЗОУИТ Лист 2_page-00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0548" cy="1784932"/>
                    </a:xfrm>
                    <a:prstGeom prst="rect">
                      <a:avLst/>
                    </a:prstGeom>
                    <a:noFill/>
                    <a:ln>
                      <a:noFill/>
                    </a:ln>
                  </pic:spPr>
                </pic:pic>
              </a:graphicData>
            </a:graphic>
          </wp:inline>
        </w:drawing>
      </w:r>
    </w:p>
    <w:p w:rsidR="00634C9D" w:rsidRDefault="00634C9D" w:rsidP="00634C9D">
      <w:pPr>
        <w:pStyle w:val="1f1"/>
        <w:spacing w:before="0" w:line="240" w:lineRule="auto"/>
        <w:ind w:right="60" w:firstLine="284"/>
        <w:jc w:val="both"/>
        <w:rPr>
          <w:sz w:val="12"/>
          <w:szCs w:val="12"/>
          <w:lang w:val="ru-RU"/>
        </w:rPr>
      </w:pPr>
    </w:p>
    <w:p w:rsidR="00634C9D" w:rsidRDefault="00634C9D" w:rsidP="00634C9D">
      <w:pPr>
        <w:pStyle w:val="1f1"/>
        <w:spacing w:before="0" w:line="240" w:lineRule="auto"/>
        <w:ind w:right="60" w:firstLine="284"/>
        <w:jc w:val="center"/>
        <w:rPr>
          <w:sz w:val="12"/>
          <w:szCs w:val="12"/>
          <w:lang w:val="ru-RU"/>
        </w:rPr>
      </w:pPr>
      <w:r w:rsidRPr="00634C9D">
        <w:rPr>
          <w:sz w:val="12"/>
          <w:szCs w:val="12"/>
        </w:rPr>
        <w:t>Раздел 2 «Положение о размещении линейных объектов»</w:t>
      </w:r>
    </w:p>
    <w:p w:rsidR="00634C9D" w:rsidRPr="00634C9D" w:rsidRDefault="00634C9D" w:rsidP="00634C9D">
      <w:pPr>
        <w:pStyle w:val="1f1"/>
        <w:spacing w:before="0" w:line="240" w:lineRule="auto"/>
        <w:ind w:right="60" w:firstLine="284"/>
        <w:jc w:val="center"/>
        <w:rPr>
          <w:sz w:val="12"/>
          <w:szCs w:val="12"/>
          <w:lang w:val="ru-RU"/>
        </w:rPr>
      </w:pPr>
      <w:r w:rsidRPr="00634C9D">
        <w:rPr>
          <w:sz w:val="12"/>
          <w:szCs w:val="12"/>
          <w:lang w:val="ru-RU"/>
        </w:rPr>
        <w:t>2.1 Наименование, основные характеристики и назначение планируемых для размещения линейных объектов</w:t>
      </w:r>
    </w:p>
    <w:p w:rsidR="00634C9D" w:rsidRPr="00634C9D" w:rsidRDefault="00634C9D" w:rsidP="00634C9D">
      <w:pPr>
        <w:pStyle w:val="1f1"/>
        <w:spacing w:before="0" w:line="240" w:lineRule="auto"/>
        <w:ind w:right="60" w:firstLine="284"/>
        <w:jc w:val="both"/>
        <w:rPr>
          <w:sz w:val="12"/>
          <w:szCs w:val="12"/>
          <w:lang w:val="ru-RU"/>
        </w:rPr>
      </w:pPr>
      <w:r>
        <w:rPr>
          <w:sz w:val="12"/>
          <w:szCs w:val="12"/>
          <w:lang w:val="ru-RU"/>
        </w:rPr>
        <w:t xml:space="preserve">Наименование объекта </w:t>
      </w:r>
      <w:r w:rsidRPr="00634C9D">
        <w:rPr>
          <w:sz w:val="12"/>
          <w:szCs w:val="12"/>
          <w:lang w:val="ru-RU"/>
        </w:rPr>
        <w:t>6137П "Электроснабжение скважин №№ 66, 67, 68 Южно-Орловского месторождения".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Основные характеристики и назначение планируемых для размещения линейных объектов</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 соответствии с заданием на проектирование, проектом предусматривается строительство системы электроснабжения проектируемых нагрузок скважин №№ 66, 67, 68 Южно-Орловского месторождения.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 соответствие с принятой схемой проектируются следующие сооружения: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w:t>
      </w:r>
      <w:r>
        <w:rPr>
          <w:sz w:val="12"/>
          <w:szCs w:val="12"/>
          <w:lang w:val="ru-RU"/>
        </w:rPr>
        <w:t xml:space="preserve"> </w:t>
      </w:r>
      <w:r w:rsidRPr="00634C9D">
        <w:rPr>
          <w:sz w:val="12"/>
          <w:szCs w:val="12"/>
          <w:lang w:val="ru-RU"/>
        </w:rPr>
        <w:t>ответвление ВЛ-10 кВ от существующей ВЛ-10 кВ Ф-9 ПС 35/6 кВ «Черновка» для электроснабжения скважины № 66;</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w:t>
      </w:r>
      <w:r>
        <w:rPr>
          <w:sz w:val="12"/>
          <w:szCs w:val="12"/>
          <w:lang w:val="ru-RU"/>
        </w:rPr>
        <w:t xml:space="preserve"> </w:t>
      </w:r>
      <w:r w:rsidRPr="00634C9D">
        <w:rPr>
          <w:sz w:val="12"/>
          <w:szCs w:val="12"/>
          <w:lang w:val="ru-RU"/>
        </w:rPr>
        <w:t>ответвление ВЛ-10 кВ от существующей ВЛ-10 кВ Ф-9 ПС 35/6 кВ «Черновка» для электроснабжения скважины № 67;</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w:t>
      </w:r>
      <w:r>
        <w:rPr>
          <w:sz w:val="12"/>
          <w:szCs w:val="12"/>
          <w:lang w:val="ru-RU"/>
        </w:rPr>
        <w:t xml:space="preserve"> </w:t>
      </w:r>
      <w:r w:rsidRPr="00634C9D">
        <w:rPr>
          <w:sz w:val="12"/>
          <w:szCs w:val="12"/>
          <w:lang w:val="ru-RU"/>
        </w:rPr>
        <w:t>ответвление ВЛ-10 кВ от существующей ВЛ-10 кВ Ф-9 ПС 35/6 кВ «Черновка» для электроснабжения скважины № 68.</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Электроснабжение проектируемых нагрузок предусматривается от вновь проектируемых комплектных трансформаторных подстанций КТП типа «киоск» на напряжение 6/0,4 кВ с воздушным высоковольтным вводом и кабельным низковольтным выводом (ВК).</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Описание трасс линейных объектов</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Обустройство скважины № 68 (I квартал 2021). I этап строительства.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Проектом предусматривается строительство ответвления ВЛ-10 кВ от существующей ВЛ-10 кВ Ф-9 ПС 35/10 кВ «Черновка» для электроснабжения скважины № 68.</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На ВЛ-10 кВ подвешивается сталеалюминиевый провод АС 70/11.</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Допустимое напряжение в проводе: G-= Gг= Gв= 116,0 МПа, Gэ = 45,0 МПа.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Протяженность трассы ВЛ-10 кВ – 2578,8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Трасса ВЛ-10 кВ к скважине №68 следует от существующей ВЛ-10 кВ Ф-9 ПС 35/10 кВ «Черновка» до проектируемой КТП в общем северо-восточом направлении. По трассе имеются пересечения с инженерными коммуникациями.</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Охранные зоны устанавливаются: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- 10,0м для проектного номинального класса напряжения равного 6 кВ.</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Конструкция подъездов разработана в соответствии с требованиями ст.98 п.6 ФЗ№123 и выполнена с покрытием из грунто-щебня,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Ширина проезжей части 4,5м, ширина обочин 1.0м. Поперечный уклон проезжей части 40‰ обочин 60‰. Дорожная одежда из грунтощебня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 постоянный отвод подъездных дорог включены разворотные площадки и съезды. Размер разворотной площадки - 15х15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xml:space="preserve">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w:t>
      </w:r>
      <w:r w:rsidRPr="00634C9D">
        <w:rPr>
          <w:sz w:val="12"/>
          <w:szCs w:val="12"/>
          <w:lang w:val="ru-RU"/>
        </w:rPr>
        <w:lastRenderedPageBreak/>
        <w:t>10‰ (подъем) в соответствии с СП37.13330-2012 таблица 7.12 - 25 метров. Видимость обеспечена.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Внутри обвалования скважины предусмотрены проезды со щебеночным покрытием – 0,20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Ведомость пересечения с подземными и воздушными инженерными коммуникациями дана в приложении 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Обустройство скважины № 67 (I квартал 2022). II этап строительства.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Проектом предусматривается строительство ответвления ВЛ-10 кВ от существующей ВЛ-10 кВ Ф-9 ПС 35/10 кВ «Черновка» для электроснабжения скважины № 67.</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На ВЛ-10 кВ подвешивается сталеалюминиевый провод АС 70/11.</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Допустимое напряжение в проводе: G-= Gг= Gв= 116,0 МПа, Gэ = 45,0 МПа.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Протяженность трассы ВЛ-10 кВ– 258,71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Трасса ВЛ-10 кВ к скважине №67 следует от существующей ВЛ-10 кВ Ф-9 ПС 35/10 кВ «Черновка» до проектируемой КТП в общем северо-западом направлении. По трассе имеются пересечения с инженерными коммуникациями.</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Охранные зоны устанавливаются: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- 10,0м для проектного номинального класса напряжения равного 6 кВ.</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Конструкция подъездов разработана в соответствии с требованиями ст.98 п.6 ФЗ№123 и выполнена с покрытием из грунто-щебня,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Ширина проезжей части 4,5м, ширина обочин 1.0м. Поперечный уклон проезжей части 40‰ обочин 60‰. Дорожная одежда из грунтощебня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 постоянный отвод подъездных дорог включены разворотные площадки и съезды. Размер разворотной площадки - 15х15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Внутри обвалования скважины предусмотрены проезды со щебеночным покрытием – 0,20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Ведомость пересечения с подземными и воздушными инженерными коммуникациями дана в приложении 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Обустройство скважины № 66 (II квартал 2022). III этап строительства.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Проектом предусматривается строительство ответвления ВЛ-10 кВ от существующей ВЛ-10 кВ Ф-9 ПС 35/10 кВ «Черновка» для электроснабжения скважины № 66.</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На ВЛ-10 кВ подвешивается сталеалюминиевый провод АС 70/11.</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Допустимое напряжение в проводе: G-= Gг= Gв= 116,0 МПа, Gэ = 45,0 МПа.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Протяженность трассы ВЛ-10 кВ– 65,1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Трасса ВЛ-10 кВ к скважине №66 следует от существующей ВЛ-10 кВ Ф-9 ПС 35/10 кВ «Черновка» до проектируемой КТП в общем южном направлении. Пересечения с подземными инженерными коммуникациями по трассе отсутствуют.</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Охранные зоны устанавливаются: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- 10,0м для проектного номинального класса напряжения равного 6 кВ.</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- 10,0м, применительно к высшему классу напряжения подстанции.</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Конструкция подъездов разработана в соответствии с требованиями ст.98 п.6 ФЗ№123 и выполнена с покрытием из грунто-щебня, имеющим серповидный профиль, обеспечивающий естественный отвод поверхностных вод. Продольный профиль запроектирован выше существующей отметки рельефа на высоту рабочей отметки в соответствии с конструкцией дорожной одежды, без вертикальных кривых в местах перелома продольного профиля, что допускает п.7.4.6 СП37.13330-2012 для вспомогательных дорог и дорог с невыраженным грузооборотом при разнице уклонов более 30 ‰.</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Ширина проезжей части 4,5м, ширина обочин 1.0м. Поперечный уклон проезжей части 40‰ обочин 60‰. Дорожная одежда из грунтощебня толщиной 25см. Заложение откосов 1:1,5. Минимальный радиус кривых в плане 12 м по оси. Радиус на примыкании 12м и 20м по кромке проезжей части. Принятая расчетная скорость движения транспорта 15 км/ч.</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В постоянный отвод подъездных дорог включены разворотные площадки и съезды. Размер разворотной площадки - 15х15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Подъезд до проектного технологического проезда осуществляется по существующей полевой автодороге c грунтовым покрытием, шириной 3,5 м, имеющей невыраженную интенсивность движения. Примыкание выполнено в одном уровне в соответствии с нормативами СП37, п.7.6 Пересечения и примыкания. Видимость на примыкании к существующей дороге обеспечена в соответствии с СП37.13330-2012 п.7.6.2. Минимальное расстояние видимости поверхности дороги при расчетной скорости 20 км/ч и продольном уклоне примыкающего проезда 10‰ (подъем) в соответствии с СП37.13330-2012 таблица 7.12 - 25 метров. Видимость обеспечена.</w:t>
      </w:r>
    </w:p>
    <w:p w:rsidR="00634C9D" w:rsidRDefault="00634C9D" w:rsidP="00634C9D">
      <w:pPr>
        <w:pStyle w:val="1f1"/>
        <w:spacing w:before="0" w:line="240" w:lineRule="auto"/>
        <w:ind w:right="60" w:firstLine="284"/>
        <w:jc w:val="both"/>
        <w:rPr>
          <w:sz w:val="12"/>
          <w:szCs w:val="12"/>
          <w:lang w:val="ru-RU"/>
        </w:rPr>
      </w:pPr>
      <w:r w:rsidRPr="00634C9D">
        <w:rPr>
          <w:sz w:val="12"/>
          <w:szCs w:val="12"/>
          <w:lang w:val="ru-RU"/>
        </w:rPr>
        <w:t>Внутри обвалования скважины предусмотрены проезды со щебеночным покрытием – 0,20 м.</w:t>
      </w:r>
    </w:p>
    <w:p w:rsidR="0053047E" w:rsidRPr="00634C9D" w:rsidRDefault="0053047E" w:rsidP="00634C9D">
      <w:pPr>
        <w:pStyle w:val="1f1"/>
        <w:spacing w:before="0" w:line="240" w:lineRule="auto"/>
        <w:ind w:right="60" w:firstLine="284"/>
        <w:jc w:val="both"/>
        <w:rPr>
          <w:sz w:val="12"/>
          <w:szCs w:val="12"/>
          <w:lang w:val="ru-RU"/>
        </w:rPr>
      </w:pPr>
    </w:p>
    <w:p w:rsidR="00634C9D" w:rsidRPr="00634C9D" w:rsidRDefault="00634C9D" w:rsidP="0053047E">
      <w:pPr>
        <w:pStyle w:val="1f1"/>
        <w:spacing w:before="0" w:line="240" w:lineRule="auto"/>
        <w:ind w:right="60" w:firstLine="284"/>
        <w:jc w:val="center"/>
        <w:rPr>
          <w:sz w:val="12"/>
          <w:szCs w:val="12"/>
          <w:lang w:val="ru-RU"/>
        </w:rPr>
      </w:pPr>
      <w:r w:rsidRPr="00634C9D">
        <w:rPr>
          <w:sz w:val="12"/>
          <w:szCs w:val="12"/>
          <w:lang w:val="ru-RU"/>
        </w:rPr>
        <w:t>2.2. Перечень субъектов Российской Федерации, перечень муниципальных районов, городских округов в составе субъектов Росссийской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xml:space="preserve">В административном отношении изысканный объект расположен в границах сельского поселения Черновка муниципального района </w:t>
      </w:r>
      <w:r w:rsidRPr="00634C9D">
        <w:rPr>
          <w:sz w:val="12"/>
          <w:szCs w:val="12"/>
          <w:lang w:val="ru-RU"/>
        </w:rPr>
        <w:lastRenderedPageBreak/>
        <w:t>Сергиевский Самарской области.</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Ближайшие к району работ населенные пункты:</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с. Черновка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с. Орловка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с. Новая Орловка.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Гидрография представлена рекой Сок, протекающей в 4,8 км к западу и рекой Черновка, протекающей в 4,1 км к востоку от места проведения работ.</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К юго-западу в 2,1 км от места проведения работ расположено оз. Лебяжье.</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Дорожная сеть представлена автодорогой (М-5) Самара – Челябинск, проходящей в 1,5 км восточнее района работ, подъездными дорогами к указанным выше селам, а также проселочными дорогами.</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 xml:space="preserve">В районе проектируемых объектов охраняемых природных </w:t>
      </w:r>
      <w:r w:rsidRPr="00634C9D">
        <w:rPr>
          <w:sz w:val="12"/>
          <w:szCs w:val="12"/>
          <w:lang w:val="ru-RU"/>
        </w:rPr>
        <w:tab/>
        <w:t>территорий (заповедников, заказников, памятников природы) нет.</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Местность района работ открытая, всхолмленная, с крупными пологими формами рельефа, перепад высот от 74 до 93 м.</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Комиссия произвела выбор земельного участка для строительства объекта «Электроснабжение скважин №№ 66, 67, 68 Южно-Орловского месторождения».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Земельный участок для строительства объекта АО «Самаранефтегаз» «Электроснабжение скважин №№ 66, 67, 68 Южно-Орловского месторождения» расположен на территории муниципального района Сергеевский Самарской области в границах сельского поселения Черновка.</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Комиссия считает земельный участок, расположенный в муниципальном районе Сергеевский Самарской области признать пригодным для строительства объекта «Электроснабжение скважин №№ 66, 67, 68 Южно-Орловского месторождения».</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Ограничений в использовании земельного участка нет.</w:t>
      </w:r>
    </w:p>
    <w:p w:rsidR="00634C9D" w:rsidRPr="00634C9D" w:rsidRDefault="00634C9D" w:rsidP="00634C9D">
      <w:pPr>
        <w:pStyle w:val="1f1"/>
        <w:spacing w:before="0" w:line="240" w:lineRule="auto"/>
        <w:ind w:right="60" w:firstLine="284"/>
        <w:jc w:val="both"/>
        <w:rPr>
          <w:sz w:val="12"/>
          <w:szCs w:val="12"/>
          <w:lang w:val="ru-RU"/>
        </w:rPr>
      </w:pPr>
      <w:r w:rsidRPr="00634C9D">
        <w:rPr>
          <w:sz w:val="12"/>
          <w:szCs w:val="12"/>
          <w:lang w:val="ru-RU"/>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634C9D" w:rsidRDefault="00634C9D" w:rsidP="00634C9D">
      <w:pPr>
        <w:pStyle w:val="1f1"/>
        <w:spacing w:before="0" w:line="240" w:lineRule="auto"/>
        <w:ind w:right="60" w:firstLine="284"/>
        <w:jc w:val="both"/>
        <w:rPr>
          <w:sz w:val="12"/>
          <w:szCs w:val="12"/>
          <w:lang w:val="ru-RU"/>
        </w:rPr>
      </w:pPr>
      <w:r w:rsidRPr="00634C9D">
        <w:rPr>
          <w:sz w:val="12"/>
          <w:szCs w:val="12"/>
          <w:lang w:val="ru-RU"/>
        </w:rPr>
        <w:t>Обзорная схема района работ приведена на рисунке.</w:t>
      </w:r>
    </w:p>
    <w:p w:rsidR="0053047E" w:rsidRDefault="0053047E" w:rsidP="0053047E">
      <w:pPr>
        <w:pStyle w:val="1f1"/>
        <w:spacing w:before="0" w:line="240" w:lineRule="auto"/>
        <w:ind w:right="60" w:firstLine="284"/>
        <w:jc w:val="center"/>
        <w:rPr>
          <w:sz w:val="12"/>
          <w:szCs w:val="12"/>
          <w:lang w:val="ru-RU"/>
        </w:rPr>
      </w:pPr>
      <w:r>
        <w:rPr>
          <w:noProof/>
          <w:lang w:val="ru-RU" w:eastAsia="ru-RU"/>
        </w:rPr>
        <w:drawing>
          <wp:inline distT="0" distB="0" distL="0" distR="0">
            <wp:extent cx="3367088" cy="1924050"/>
            <wp:effectExtent l="0" t="0" r="0" b="0"/>
            <wp:docPr id="7" name="Рисунок 7" descr="C:\Users\user\AppData\Local\Microsoft\Windows\Temporary Internet Files\Content.Word\т т 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т т т.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135" cy="1926362"/>
                    </a:xfrm>
                    <a:prstGeom prst="rect">
                      <a:avLst/>
                    </a:prstGeom>
                    <a:noFill/>
                    <a:ln>
                      <a:noFill/>
                    </a:ln>
                  </pic:spPr>
                </pic:pic>
              </a:graphicData>
            </a:graphic>
          </wp:inline>
        </w:drawing>
      </w:r>
    </w:p>
    <w:p w:rsidR="0053047E" w:rsidRDefault="0053047E" w:rsidP="0053047E">
      <w:pPr>
        <w:pStyle w:val="1f1"/>
        <w:spacing w:before="0" w:line="240" w:lineRule="auto"/>
        <w:ind w:right="60" w:firstLine="284"/>
        <w:jc w:val="center"/>
        <w:rPr>
          <w:sz w:val="12"/>
          <w:szCs w:val="12"/>
          <w:lang w:val="ru-RU"/>
        </w:rPr>
      </w:pPr>
      <w:r w:rsidRPr="0053047E">
        <w:rPr>
          <w:sz w:val="12"/>
          <w:szCs w:val="12"/>
          <w:lang w:val="ru-RU"/>
        </w:rPr>
        <w:t>Обзорная схема района работ</w:t>
      </w:r>
    </w:p>
    <w:p w:rsidR="0053047E" w:rsidRPr="0053047E" w:rsidRDefault="0053047E" w:rsidP="0053047E">
      <w:pPr>
        <w:pStyle w:val="1f1"/>
        <w:spacing w:before="0" w:line="240" w:lineRule="auto"/>
        <w:ind w:right="60" w:firstLine="284"/>
        <w:jc w:val="center"/>
        <w:rPr>
          <w:sz w:val="12"/>
          <w:szCs w:val="12"/>
          <w:lang w:val="ru-RU"/>
        </w:rPr>
      </w:pPr>
    </w:p>
    <w:p w:rsidR="0053047E" w:rsidRPr="0053047E" w:rsidRDefault="0053047E" w:rsidP="0053047E">
      <w:pPr>
        <w:pStyle w:val="1f1"/>
        <w:spacing w:before="0" w:line="240" w:lineRule="auto"/>
        <w:ind w:right="60" w:firstLine="284"/>
        <w:jc w:val="center"/>
        <w:rPr>
          <w:sz w:val="12"/>
          <w:szCs w:val="12"/>
          <w:lang w:val="ru-RU"/>
        </w:rPr>
      </w:pPr>
      <w:r w:rsidRPr="0053047E">
        <w:rPr>
          <w:sz w:val="12"/>
          <w:szCs w:val="12"/>
          <w:lang w:val="ru-RU"/>
        </w:rPr>
        <w:t>2.3. Перечень координат характерных точек границ зон планируемого размещения линейных объектов</w:t>
      </w:r>
    </w:p>
    <w:p w:rsidR="0053047E" w:rsidRDefault="0053047E" w:rsidP="0053047E">
      <w:pPr>
        <w:pStyle w:val="1f1"/>
        <w:spacing w:before="0" w:line="240" w:lineRule="auto"/>
        <w:ind w:right="60" w:firstLine="284"/>
        <w:jc w:val="both"/>
        <w:rPr>
          <w:sz w:val="12"/>
          <w:szCs w:val="12"/>
          <w:lang w:val="ru-RU"/>
        </w:rPr>
      </w:pPr>
      <w:r w:rsidRPr="0053047E">
        <w:rPr>
          <w:sz w:val="12"/>
          <w:szCs w:val="12"/>
          <w:lang w:val="ru-RU"/>
        </w:rPr>
        <w:t>Устанавливаемые красные линии совпадают с границами зон планируемого размещения линейных объектов.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1742"/>
        <w:gridCol w:w="1414"/>
        <w:gridCol w:w="1696"/>
        <w:gridCol w:w="1694"/>
      </w:tblGrid>
      <w:tr w:rsidR="0053047E" w:rsidRPr="0053047E" w:rsidTr="0053047E">
        <w:trPr>
          <w:cantSplit/>
          <w:jc w:val="center"/>
        </w:trPr>
        <w:tc>
          <w:tcPr>
            <w:tcW w:w="765" w:type="pct"/>
            <w:vAlign w:val="center"/>
          </w:tcPr>
          <w:p w:rsidR="0053047E" w:rsidRPr="0053047E" w:rsidRDefault="0053047E" w:rsidP="0053047E">
            <w:pPr>
              <w:tabs>
                <w:tab w:val="left" w:pos="-14"/>
              </w:tabs>
              <w:spacing w:after="0" w:line="240" w:lineRule="auto"/>
              <w:jc w:val="center"/>
              <w:rPr>
                <w:rFonts w:ascii="Times New Roman" w:hAnsi="Times New Roman" w:cs="Times New Roman"/>
                <w:b/>
                <w:sz w:val="12"/>
                <w:szCs w:val="12"/>
                <w:lang w:eastAsia="ru-RU"/>
              </w:rPr>
            </w:pPr>
            <w:r w:rsidRPr="0053047E">
              <w:rPr>
                <w:rFonts w:ascii="Times New Roman" w:hAnsi="Times New Roman" w:cs="Times New Roman"/>
                <w:b/>
                <w:sz w:val="12"/>
                <w:szCs w:val="12"/>
                <w:lang w:eastAsia="ru-RU"/>
              </w:rPr>
              <w:t>№ точки</w:t>
            </w:r>
          </w:p>
        </w:tc>
        <w:tc>
          <w:tcPr>
            <w:tcW w:w="1127" w:type="pct"/>
            <w:vAlign w:val="center"/>
          </w:tcPr>
          <w:p w:rsidR="0053047E" w:rsidRPr="0053047E" w:rsidRDefault="0053047E" w:rsidP="0053047E">
            <w:pPr>
              <w:spacing w:after="0" w:line="240" w:lineRule="auto"/>
              <w:jc w:val="center"/>
              <w:rPr>
                <w:rFonts w:ascii="Times New Roman" w:hAnsi="Times New Roman" w:cs="Times New Roman"/>
                <w:b/>
                <w:bCs/>
                <w:sz w:val="12"/>
                <w:szCs w:val="12"/>
                <w:lang w:eastAsia="ru-RU"/>
              </w:rPr>
            </w:pPr>
            <w:r w:rsidRPr="0053047E">
              <w:rPr>
                <w:rFonts w:ascii="Times New Roman" w:hAnsi="Times New Roman" w:cs="Times New Roman"/>
                <w:b/>
                <w:sz w:val="12"/>
                <w:szCs w:val="12"/>
                <w:lang w:eastAsia="ru-RU"/>
              </w:rPr>
              <w:t>Дирекционный угол</w:t>
            </w:r>
          </w:p>
        </w:tc>
        <w:tc>
          <w:tcPr>
            <w:tcW w:w="915" w:type="pct"/>
            <w:vAlign w:val="center"/>
          </w:tcPr>
          <w:p w:rsidR="0053047E" w:rsidRPr="0053047E" w:rsidRDefault="0053047E" w:rsidP="0053047E">
            <w:pPr>
              <w:spacing w:after="0" w:line="240" w:lineRule="auto"/>
              <w:jc w:val="center"/>
              <w:rPr>
                <w:rFonts w:ascii="Times New Roman" w:hAnsi="Times New Roman" w:cs="Times New Roman"/>
                <w:b/>
                <w:bCs/>
                <w:sz w:val="12"/>
                <w:szCs w:val="12"/>
                <w:lang w:eastAsia="ru-RU"/>
              </w:rPr>
            </w:pPr>
            <w:r w:rsidRPr="0053047E">
              <w:rPr>
                <w:rFonts w:ascii="Times New Roman" w:hAnsi="Times New Roman" w:cs="Times New Roman"/>
                <w:b/>
                <w:sz w:val="12"/>
                <w:szCs w:val="12"/>
                <w:lang w:eastAsia="ru-RU"/>
              </w:rPr>
              <w:t>Расстояние, м</w:t>
            </w:r>
          </w:p>
        </w:tc>
        <w:tc>
          <w:tcPr>
            <w:tcW w:w="1097" w:type="pct"/>
            <w:vAlign w:val="center"/>
          </w:tcPr>
          <w:p w:rsidR="0053047E" w:rsidRPr="0053047E" w:rsidRDefault="0053047E" w:rsidP="0053047E">
            <w:pPr>
              <w:spacing w:after="0" w:line="240" w:lineRule="auto"/>
              <w:jc w:val="center"/>
              <w:rPr>
                <w:rFonts w:ascii="Times New Roman" w:hAnsi="Times New Roman" w:cs="Times New Roman"/>
                <w:b/>
                <w:sz w:val="12"/>
                <w:szCs w:val="12"/>
                <w:lang w:eastAsia="ru-RU"/>
              </w:rPr>
            </w:pPr>
            <w:r w:rsidRPr="0053047E">
              <w:rPr>
                <w:rFonts w:ascii="Times New Roman" w:hAnsi="Times New Roman" w:cs="Times New Roman"/>
                <w:b/>
                <w:sz w:val="12"/>
                <w:szCs w:val="12"/>
                <w:lang w:val="en-US" w:eastAsia="ru-RU"/>
              </w:rPr>
              <w:t>X</w:t>
            </w:r>
          </w:p>
        </w:tc>
        <w:tc>
          <w:tcPr>
            <w:tcW w:w="1097" w:type="pct"/>
            <w:vAlign w:val="center"/>
          </w:tcPr>
          <w:p w:rsidR="0053047E" w:rsidRPr="0053047E" w:rsidRDefault="0053047E" w:rsidP="0053047E">
            <w:pPr>
              <w:spacing w:after="0" w:line="240" w:lineRule="auto"/>
              <w:jc w:val="center"/>
              <w:rPr>
                <w:rFonts w:ascii="Times New Roman" w:hAnsi="Times New Roman" w:cs="Times New Roman"/>
                <w:b/>
                <w:sz w:val="12"/>
                <w:szCs w:val="12"/>
                <w:lang w:eastAsia="ru-RU"/>
              </w:rPr>
            </w:pPr>
            <w:r w:rsidRPr="0053047E">
              <w:rPr>
                <w:rFonts w:ascii="Times New Roman" w:hAnsi="Times New Roman" w:cs="Times New Roman"/>
                <w:b/>
                <w:sz w:val="12"/>
                <w:szCs w:val="12"/>
                <w:lang w:val="en-US" w:eastAsia="ru-RU"/>
              </w:rPr>
              <w:t>Y</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177°52'39"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30,78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442791,67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2216976,01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267°51'47"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4,02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442792,81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2216945,25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351°24'59"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2,14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442788,79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2216945,10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329°2'10"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442788,47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2216947,22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316°5'47"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2,96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442786,64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2216950,27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301°11'6"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3,11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442784,59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2216952,40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284°40'4"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442781,93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2216954,01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267°52'37"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45,35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442778,95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2216954,79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223°27'15"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9,96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442733,63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2216953,11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177°47'28"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14,01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442726,78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2216945,88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88°5'57"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442727,32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2216931,88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177°33'55"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12,71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442734,25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2216932,11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267°29'42"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442734,79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2216919,41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177°34'29"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12,76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442729,99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2216919,20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87°52'41"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59,15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442730,53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2216906,45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88°37'11"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442789,64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2216908,64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177°51'9"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8,01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442791,30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2216908,68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268°18'55"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0,68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442791,60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2216900,68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176°53'21"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0,92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442790,92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2216900,66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267°7'24"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1,99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442790,97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2216899,74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356°59'14"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0,95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442788,98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2216899,64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267°53'21"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58,1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442788,93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2216900,59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177°38'48"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2,92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442730,87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2216898,45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lastRenderedPageBreak/>
              <w:t>24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267°34'4"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19,56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442730,99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2216895,53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357°52'24"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3,77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442711,45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2216894,70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267°53'51"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5,72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442711,31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2216898,47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177°35'30"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12,85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442705,59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2216898,26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267°35'42"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442706,13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2216885,42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177°35'42"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442701,13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2216885,21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267°39'28"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69,98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442701,34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2216880,21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357°34'54"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69,91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442631,42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2216877,35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87°35'7"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4,98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442628,47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2216947,20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357°33'1"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25,03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442633,45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2216947,41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87°35'38"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70,03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442632,38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2216972,42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177°36'34"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35,24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442702,35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2216975,36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87°35'20"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442703,82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2216940,15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60°16'31"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442707,62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2216940,31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3°55'6"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442716,78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2216945,54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13°48'21"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442716,98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2216948,46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22°39'19"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442717,70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2216951,39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31°27'1"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442718,66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2216953,69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39°11'47"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2,17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442720,03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2216955,93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46°31'3"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2,14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442721,40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2216957,61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53°11'21"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1,94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442722,95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2216959,08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60°38'32"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442724,50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2216960,24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68°4'54"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442726,74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2216961,50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74°40'43"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442728,43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2216962,18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81°34'23"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442730,62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2216962,78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85°3'39"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0,81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442732,24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2216963,02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87°52'47"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45,41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442733,05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2216963,09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67°0'18"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5,17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442778,43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2216964,77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47°31'34"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3,85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442783,19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2216966,79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22°6'17"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442786,03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2216969,39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5°16'26"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442787,35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2216972,64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88°17'25"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4,02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442787,65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2216975,89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177°52'39"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30,78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442791,67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2216976,01</w:t>
            </w:r>
          </w:p>
        </w:tc>
      </w:tr>
      <w:tr w:rsidR="0053047E" w:rsidRPr="0053047E" w:rsidTr="0053047E">
        <w:trPr>
          <w:jc w:val="center"/>
        </w:trPr>
        <w:tc>
          <w:tcPr>
            <w:tcW w:w="765" w:type="pct"/>
          </w:tcPr>
          <w:p w:rsidR="0053047E" w:rsidRPr="0053047E" w:rsidRDefault="0053047E" w:rsidP="0053047E">
            <w:pPr>
              <w:spacing w:after="0" w:line="240" w:lineRule="auto"/>
              <w:rPr>
                <w:rFonts w:ascii="Times New Roman" w:hAnsi="Times New Roman" w:cs="Times New Roman"/>
                <w:sz w:val="12"/>
                <w:szCs w:val="12"/>
              </w:rPr>
            </w:pPr>
          </w:p>
        </w:tc>
        <w:tc>
          <w:tcPr>
            <w:tcW w:w="1127" w:type="pct"/>
          </w:tcPr>
          <w:p w:rsidR="0053047E" w:rsidRPr="0053047E" w:rsidRDefault="0053047E" w:rsidP="0053047E">
            <w:pPr>
              <w:spacing w:after="0" w:line="240" w:lineRule="auto"/>
              <w:rPr>
                <w:rFonts w:ascii="Times New Roman" w:hAnsi="Times New Roman" w:cs="Times New Roman"/>
                <w:sz w:val="12"/>
                <w:szCs w:val="12"/>
              </w:rPr>
            </w:pPr>
          </w:p>
        </w:tc>
        <w:tc>
          <w:tcPr>
            <w:tcW w:w="915" w:type="pct"/>
          </w:tcPr>
          <w:p w:rsidR="0053047E" w:rsidRPr="0053047E" w:rsidRDefault="0053047E" w:rsidP="0053047E">
            <w:pPr>
              <w:spacing w:after="0" w:line="240" w:lineRule="auto"/>
              <w:rPr>
                <w:rFonts w:ascii="Times New Roman" w:hAnsi="Times New Roman" w:cs="Times New Roman"/>
                <w:sz w:val="12"/>
                <w:szCs w:val="12"/>
              </w:rPr>
            </w:pPr>
          </w:p>
        </w:tc>
        <w:tc>
          <w:tcPr>
            <w:tcW w:w="1097" w:type="pct"/>
          </w:tcPr>
          <w:p w:rsidR="0053047E" w:rsidRPr="0053047E" w:rsidRDefault="0053047E" w:rsidP="0053047E">
            <w:pPr>
              <w:spacing w:after="0" w:line="240" w:lineRule="auto"/>
              <w:rPr>
                <w:rFonts w:ascii="Times New Roman" w:hAnsi="Times New Roman" w:cs="Times New Roman"/>
                <w:sz w:val="12"/>
                <w:szCs w:val="12"/>
              </w:rPr>
            </w:pPr>
          </w:p>
        </w:tc>
        <w:tc>
          <w:tcPr>
            <w:tcW w:w="1097" w:type="pct"/>
          </w:tcPr>
          <w:p w:rsidR="0053047E" w:rsidRPr="0053047E" w:rsidRDefault="0053047E" w:rsidP="0053047E">
            <w:pPr>
              <w:spacing w:after="0" w:line="240" w:lineRule="auto"/>
              <w:rPr>
                <w:rFonts w:ascii="Times New Roman" w:hAnsi="Times New Roman" w:cs="Times New Roman"/>
                <w:sz w:val="12"/>
                <w:szCs w:val="12"/>
              </w:rPr>
            </w:pP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171°23'44"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188,55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445001,95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2218243,10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81°53'54"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51,23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445030,16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2218056,67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353°26'29"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25,48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445080,88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2218063,89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83°21'4"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15,37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445077,97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2218089,20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350°36'16"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445093,24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2218090,98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83°13'6"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9,32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445093,01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2218092,37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350°54'44"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9,05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445102,26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2218093,47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351°33'35"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445100,83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2218102,41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356°11'9"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445100,60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2218103,96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0°44'56"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445100,50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2218105,46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6°46'32"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445100,52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2218106,99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9°32'23"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87,49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445100,88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2218110,02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346°2'6"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445115,38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2218196,30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326°18'36"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3,61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445114,44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2218200,08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306°32'47"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445112,44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2218203,08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280°17'31"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3,97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445109,31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2218205,40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272°25'10"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445105,40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2218206,11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346°15'3"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3,87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445103,98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2218206,17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81°15'60"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30,76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445103,06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2218209,93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167°21'23"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3,79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445133,46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2218214,60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244°16'32"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3,96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445134,29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2218210,90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233°13'52"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445130,72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2218209,18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234°9'44"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0,67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445128,90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2218207,82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201°53'49"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445128,36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2218207,43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188°59'38"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4,22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445126,70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2218203,30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189°33'3"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92,57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445126,04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2218199,13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185°46'57"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445110,68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2218107,84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174°9'20"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445110,52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2218106,26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171°2'34"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445110,65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2218104,99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81°14'25"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445117,59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2218060,96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160°39'45"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3,41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445120,77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2218061,45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80°56'57"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5,72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445121,90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2218058,23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171°1'39"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445127,55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2218059,13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80°54'51"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445128,33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2218054,19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170°59'33"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445133,27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2218054,98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261°0'22"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69,98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445144,23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2217985,84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lastRenderedPageBreak/>
              <w:t>92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350°58'24"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4,97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445075,11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2217974,90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260°58'43"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445074,33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2217979,81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350°58'35"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70,01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445049,64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2217975,89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80°59'26"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53,45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445038,66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2218045,03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354°39'29"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3,87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445091,45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2218053,40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261°53'54"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68,33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445091,09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2218057,25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351°23'41"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196,49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445023,44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2218047,62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81°22'25"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444994,04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2218241,90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171°23'44"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188,55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445001,95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2218243,10</w:t>
            </w:r>
          </w:p>
        </w:tc>
      </w:tr>
      <w:tr w:rsidR="0053047E" w:rsidRPr="0053047E" w:rsidTr="0053047E">
        <w:trPr>
          <w:jc w:val="center"/>
        </w:trPr>
        <w:tc>
          <w:tcPr>
            <w:tcW w:w="765" w:type="pct"/>
          </w:tcPr>
          <w:p w:rsidR="0053047E" w:rsidRPr="0053047E" w:rsidRDefault="0053047E" w:rsidP="0053047E">
            <w:pPr>
              <w:spacing w:after="0" w:line="240" w:lineRule="auto"/>
              <w:rPr>
                <w:rFonts w:ascii="Times New Roman" w:hAnsi="Times New Roman" w:cs="Times New Roman"/>
                <w:sz w:val="12"/>
                <w:szCs w:val="12"/>
              </w:rPr>
            </w:pPr>
          </w:p>
        </w:tc>
        <w:tc>
          <w:tcPr>
            <w:tcW w:w="1127" w:type="pct"/>
          </w:tcPr>
          <w:p w:rsidR="0053047E" w:rsidRPr="0053047E" w:rsidRDefault="0053047E" w:rsidP="0053047E">
            <w:pPr>
              <w:spacing w:after="0" w:line="240" w:lineRule="auto"/>
              <w:rPr>
                <w:rFonts w:ascii="Times New Roman" w:hAnsi="Times New Roman" w:cs="Times New Roman"/>
                <w:sz w:val="12"/>
                <w:szCs w:val="12"/>
              </w:rPr>
            </w:pPr>
          </w:p>
        </w:tc>
        <w:tc>
          <w:tcPr>
            <w:tcW w:w="915" w:type="pct"/>
          </w:tcPr>
          <w:p w:rsidR="0053047E" w:rsidRPr="0053047E" w:rsidRDefault="0053047E" w:rsidP="0053047E">
            <w:pPr>
              <w:spacing w:after="0" w:line="240" w:lineRule="auto"/>
              <w:rPr>
                <w:rFonts w:ascii="Times New Roman" w:hAnsi="Times New Roman" w:cs="Times New Roman"/>
                <w:sz w:val="12"/>
                <w:szCs w:val="12"/>
              </w:rPr>
            </w:pPr>
          </w:p>
        </w:tc>
        <w:tc>
          <w:tcPr>
            <w:tcW w:w="1097" w:type="pct"/>
          </w:tcPr>
          <w:p w:rsidR="0053047E" w:rsidRPr="0053047E" w:rsidRDefault="0053047E" w:rsidP="0053047E">
            <w:pPr>
              <w:spacing w:after="0" w:line="240" w:lineRule="auto"/>
              <w:rPr>
                <w:rFonts w:ascii="Times New Roman" w:hAnsi="Times New Roman" w:cs="Times New Roman"/>
                <w:sz w:val="12"/>
                <w:szCs w:val="12"/>
              </w:rPr>
            </w:pPr>
          </w:p>
        </w:tc>
        <w:tc>
          <w:tcPr>
            <w:tcW w:w="1097" w:type="pct"/>
          </w:tcPr>
          <w:p w:rsidR="0053047E" w:rsidRPr="0053047E" w:rsidRDefault="0053047E" w:rsidP="0053047E">
            <w:pPr>
              <w:spacing w:after="0" w:line="240" w:lineRule="auto"/>
              <w:rPr>
                <w:rFonts w:ascii="Times New Roman" w:hAnsi="Times New Roman" w:cs="Times New Roman"/>
                <w:sz w:val="12"/>
                <w:szCs w:val="12"/>
              </w:rPr>
            </w:pP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141°12'14"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446329,05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2220085,61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51°11'47"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4,98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446344,67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2220066,18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141°4'16"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70,14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446348,55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2220069,30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231°6'0"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70,07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446392,62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2220014,74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141°3'9"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10,26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446338,09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2219970,74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231°1'50"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12,72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446344,54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2219962,76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321°4'11"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6,29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446334,65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2219954,76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231°16'7"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3,76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446330,70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2219959,65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234°25'3"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446327,77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2219957,30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144°3'29"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235,48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446324,15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2219954,71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144°3'23"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166,17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446462,37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2219764,06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144°2'21"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41,23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446559,91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2219629,53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205°44'8"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14,21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446584,12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2219596,16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205°40'29"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14,68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446577,95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2219583,36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239°47'19"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699,59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446571,59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2219570,13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239°43'1"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6,21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445967,02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2219218,10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239°47'20"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236,57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445961,66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2219214,97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162°8'9"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300,66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445757,22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2219095,93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188°19'36"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118,36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445849,45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2218809,77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252°33'2"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441,63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445832,31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2218692,66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252°33'9"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249,37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445411,00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2218560,23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285°18'41"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42,94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445173,10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2218485,46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285°18'58"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8,25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445131,68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2218496,80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285°22'20"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3,43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445123,72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2218498,98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285°18'15"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445120,41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2218499,89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196°50'38"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445117,45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2218500,70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287°4'54"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2,01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445117,12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2218499,61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17°6'10"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445115,20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2218500,20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284°28'13"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0,96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445115,52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2218501,24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16°52'37"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8,03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445114,59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2218501,48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105°26'26"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6,24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445116,92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2218509,16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90°0'0"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0,01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445122,93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2218507,50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105°18'33"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3,71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445122,94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2218507,50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105°19'56"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48,14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445126,52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2218506,52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72°33'7"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249,53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445172,95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2218493,79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72°32'57"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434,1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445411,00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2218568,61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8°19'48"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111,48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445825,12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2218698,79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342°8'14"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305,24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445841,27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2218809,09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59°47'17"</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245,17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445747,64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2219099,62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59°50'35"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6,21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445959,51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2219222,99</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59°47'16"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694,97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445964,88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2219226,11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25°39'33"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7,92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446565,45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2219575,82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60°21'20"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2,83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446568,88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2219582,96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327°43'28"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2,02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446571,34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2219584,36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26°36'5"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446570,26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2219586,07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25°33'11"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446573,41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2219592,36</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324°3'59"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40,03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446574,83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2219595,33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324°0'31"</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446551,34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2219627,74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324°3'4"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13,93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446548,58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2219631,54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324°3'30"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299,25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446540,40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2219642,82</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324°3'9"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80,27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446364,75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2219885,10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234°34'0"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446317,63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2219950,08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320°58'39"</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446315,55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2219948,60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227°52'32"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446310,89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2219954,35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228°23'8"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7,42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446309,74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2219953,31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320°47'38"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30,96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446304,19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2219948,38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156</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50°45'23"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446284,62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2219972,37</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157</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123°57'15"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6,02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446287,35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2219974,60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158</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100°44'20"</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3,54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446292,34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2219971,24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159</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102°15'53"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0,24</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446295,82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2219970,58</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lastRenderedPageBreak/>
              <w:t>160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74°15'58"</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4,09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446296,05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2219970,53</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161</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51°24'53"</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2,41</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446299,99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2219971,64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162</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323°34'56"</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10,9</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446301,87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2219973,14</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163</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54°2'45"</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21,27</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446295,40</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2219981,91</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164</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321°6'14"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60,58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446312,62</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2219994,40</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165</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51°1'52"</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70,06</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446274,58</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2220041,55</w:t>
            </w:r>
          </w:p>
        </w:tc>
      </w:tr>
      <w:tr w:rsidR="0053047E" w:rsidRPr="0053047E" w:rsidTr="0053047E">
        <w:trPr>
          <w:jc w:val="center"/>
        </w:trPr>
        <w:tc>
          <w:tcPr>
            <w:tcW w:w="76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100</w:t>
            </w:r>
          </w:p>
        </w:tc>
        <w:tc>
          <w:tcPr>
            <w:tcW w:w="112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141°12'14"</w:t>
            </w:r>
          </w:p>
        </w:tc>
        <w:tc>
          <w:tcPr>
            <w:tcW w:w="915"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24,93</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446329,05</w:t>
            </w:r>
          </w:p>
        </w:tc>
        <w:tc>
          <w:tcPr>
            <w:tcW w:w="1097" w:type="pct"/>
            <w:vAlign w:val="center"/>
          </w:tcPr>
          <w:p w:rsidR="0053047E" w:rsidRPr="0053047E" w:rsidRDefault="0053047E" w:rsidP="0053047E">
            <w:pPr>
              <w:spacing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2220085,61</w:t>
            </w:r>
          </w:p>
        </w:tc>
      </w:tr>
    </w:tbl>
    <w:p w:rsidR="0053047E" w:rsidRDefault="0053047E" w:rsidP="0053047E">
      <w:pPr>
        <w:pStyle w:val="1f1"/>
        <w:spacing w:before="0" w:line="240" w:lineRule="auto"/>
        <w:ind w:right="60" w:firstLine="284"/>
        <w:jc w:val="both"/>
        <w:rPr>
          <w:sz w:val="12"/>
          <w:szCs w:val="12"/>
          <w:lang w:val="ru-RU"/>
        </w:rPr>
      </w:pP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В виду того, что линейный объект располагается в зонах СХ,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53047E" w:rsidRDefault="0053047E" w:rsidP="0053047E">
      <w:pPr>
        <w:pStyle w:val="1f1"/>
        <w:spacing w:before="0" w:line="240" w:lineRule="auto"/>
        <w:ind w:right="60" w:firstLine="284"/>
        <w:jc w:val="both"/>
        <w:rPr>
          <w:sz w:val="12"/>
          <w:szCs w:val="12"/>
          <w:lang w:val="ru-RU"/>
        </w:rPr>
      </w:pPr>
      <w:r w:rsidRPr="0053047E">
        <w:rPr>
          <w:sz w:val="12"/>
          <w:szCs w:val="12"/>
          <w:lang w:val="ru-RU"/>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53047E" w:rsidRPr="0053047E" w:rsidRDefault="0053047E" w:rsidP="0053047E">
      <w:pPr>
        <w:pStyle w:val="1f1"/>
        <w:spacing w:before="0" w:line="240" w:lineRule="auto"/>
        <w:ind w:right="60" w:firstLine="284"/>
        <w:jc w:val="both"/>
        <w:rPr>
          <w:sz w:val="12"/>
          <w:szCs w:val="12"/>
          <w:lang w:val="ru-RU"/>
        </w:rPr>
      </w:pPr>
    </w:p>
    <w:p w:rsidR="0053047E" w:rsidRPr="0053047E" w:rsidRDefault="0053047E" w:rsidP="0053047E">
      <w:pPr>
        <w:pStyle w:val="1f1"/>
        <w:spacing w:before="0" w:line="240" w:lineRule="auto"/>
        <w:ind w:right="60" w:firstLine="284"/>
        <w:jc w:val="center"/>
        <w:rPr>
          <w:sz w:val="12"/>
          <w:szCs w:val="12"/>
          <w:lang w:val="ru-RU"/>
        </w:rPr>
      </w:pPr>
      <w:r w:rsidRPr="0053047E">
        <w:rPr>
          <w:sz w:val="12"/>
          <w:szCs w:val="12"/>
          <w:lang w:val="ru-RU"/>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Целью работы является расчет площадей земельных участков, отводимых под строительство объекта АО «Самаранефтегаз»: 6137П "Электроснабжение скважин №№ 66, 67, 68 Южно-Орловского месторождения", расположенного на территории муниципального района Сергиевский, в границах сельского поселения Черновка.</w:t>
      </w:r>
    </w:p>
    <w:p w:rsidR="0053047E" w:rsidRDefault="0053047E" w:rsidP="0053047E">
      <w:pPr>
        <w:pStyle w:val="1f1"/>
        <w:spacing w:before="0" w:line="240" w:lineRule="auto"/>
        <w:ind w:right="60" w:firstLine="284"/>
        <w:jc w:val="both"/>
        <w:rPr>
          <w:sz w:val="12"/>
          <w:szCs w:val="12"/>
          <w:lang w:val="ru-RU"/>
        </w:rPr>
      </w:pPr>
      <w:r w:rsidRPr="0053047E">
        <w:rPr>
          <w:sz w:val="12"/>
          <w:szCs w:val="12"/>
          <w:lang w:val="ru-RU"/>
        </w:rPr>
        <w:t>Объекты, подлежащие переносу (переустройству) отсутствуют.</w:t>
      </w:r>
    </w:p>
    <w:p w:rsidR="0053047E" w:rsidRPr="0053047E" w:rsidRDefault="0053047E" w:rsidP="0053047E">
      <w:pPr>
        <w:pStyle w:val="1f1"/>
        <w:spacing w:before="0" w:line="240" w:lineRule="auto"/>
        <w:ind w:right="60" w:firstLine="284"/>
        <w:jc w:val="both"/>
        <w:rPr>
          <w:sz w:val="12"/>
          <w:szCs w:val="12"/>
          <w:lang w:val="ru-RU"/>
        </w:rPr>
      </w:pPr>
    </w:p>
    <w:p w:rsidR="0053047E" w:rsidRPr="0053047E" w:rsidRDefault="0053047E" w:rsidP="0053047E">
      <w:pPr>
        <w:pStyle w:val="1f1"/>
        <w:spacing w:before="0" w:line="240" w:lineRule="auto"/>
        <w:ind w:right="60" w:firstLine="284"/>
        <w:jc w:val="center"/>
        <w:rPr>
          <w:sz w:val="12"/>
          <w:szCs w:val="12"/>
          <w:lang w:val="ru-RU"/>
        </w:rPr>
      </w:pPr>
      <w:r w:rsidRPr="0053047E">
        <w:rPr>
          <w:sz w:val="12"/>
          <w:szCs w:val="12"/>
          <w:lang w:val="ru-RU"/>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Расстояния между зданиями, сооружениями и наружными установками приняты в соответствии с требованиями противопожарных норм и правил:</w:t>
      </w:r>
    </w:p>
    <w:p w:rsidR="0053047E" w:rsidRPr="0053047E" w:rsidRDefault="0053047E" w:rsidP="0053047E">
      <w:pPr>
        <w:pStyle w:val="1f1"/>
        <w:spacing w:before="0" w:line="240" w:lineRule="auto"/>
        <w:ind w:right="60" w:firstLine="284"/>
        <w:jc w:val="both"/>
        <w:rPr>
          <w:sz w:val="12"/>
          <w:szCs w:val="12"/>
          <w:lang w:val="ru-RU"/>
        </w:rPr>
      </w:pPr>
      <w:r>
        <w:rPr>
          <w:sz w:val="12"/>
          <w:szCs w:val="12"/>
          <w:lang w:val="ru-RU"/>
        </w:rPr>
        <w:t xml:space="preserve"> </w:t>
      </w:r>
      <w:r w:rsidRPr="0053047E">
        <w:rPr>
          <w:sz w:val="12"/>
          <w:szCs w:val="12"/>
          <w:lang w:val="ru-RU"/>
        </w:rPr>
        <w:t xml:space="preserve">СП 231.1311500.2015 «Обустройство нефтяных и газовых месторождений. Требования пожарной безопасности»; </w:t>
      </w:r>
    </w:p>
    <w:p w:rsidR="0053047E" w:rsidRPr="0053047E" w:rsidRDefault="0053047E" w:rsidP="0053047E">
      <w:pPr>
        <w:pStyle w:val="1f1"/>
        <w:spacing w:before="0" w:line="240" w:lineRule="auto"/>
        <w:ind w:right="60" w:firstLine="284"/>
        <w:jc w:val="both"/>
        <w:rPr>
          <w:sz w:val="12"/>
          <w:szCs w:val="12"/>
          <w:lang w:val="ru-RU"/>
        </w:rPr>
      </w:pPr>
      <w:r>
        <w:rPr>
          <w:sz w:val="12"/>
          <w:szCs w:val="12"/>
          <w:lang w:val="ru-RU"/>
        </w:rPr>
        <w:t xml:space="preserve"> </w:t>
      </w:r>
      <w:r w:rsidRPr="0053047E">
        <w:rPr>
          <w:sz w:val="12"/>
          <w:szCs w:val="12"/>
          <w:lang w:val="ru-RU"/>
        </w:rPr>
        <w:t>СП 18.13330.2011 «Генеральные планы промышленных предприятий. Актуализированная редакция. СНиП II-89-80*»;</w:t>
      </w:r>
    </w:p>
    <w:p w:rsidR="0053047E" w:rsidRPr="0053047E" w:rsidRDefault="0053047E" w:rsidP="0053047E">
      <w:pPr>
        <w:pStyle w:val="1f1"/>
        <w:spacing w:before="0" w:line="240" w:lineRule="auto"/>
        <w:ind w:right="60" w:firstLine="284"/>
        <w:jc w:val="both"/>
        <w:rPr>
          <w:sz w:val="12"/>
          <w:szCs w:val="12"/>
          <w:lang w:val="ru-RU"/>
        </w:rPr>
      </w:pPr>
      <w:r>
        <w:rPr>
          <w:sz w:val="12"/>
          <w:szCs w:val="12"/>
          <w:lang w:val="ru-RU"/>
        </w:rPr>
        <w:t xml:space="preserve"> </w:t>
      </w:r>
      <w:r w:rsidRPr="0053047E">
        <w:rPr>
          <w:sz w:val="12"/>
          <w:szCs w:val="12"/>
          <w:lang w:val="ru-RU"/>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53047E" w:rsidRPr="0053047E" w:rsidRDefault="0053047E" w:rsidP="0053047E">
      <w:pPr>
        <w:pStyle w:val="1f1"/>
        <w:spacing w:before="0" w:line="240" w:lineRule="auto"/>
        <w:ind w:right="60" w:firstLine="284"/>
        <w:jc w:val="both"/>
        <w:rPr>
          <w:sz w:val="12"/>
          <w:szCs w:val="12"/>
          <w:lang w:val="ru-RU"/>
        </w:rPr>
      </w:pPr>
      <w:r>
        <w:rPr>
          <w:sz w:val="12"/>
          <w:szCs w:val="12"/>
          <w:lang w:val="ru-RU"/>
        </w:rPr>
        <w:t xml:space="preserve"> </w:t>
      </w:r>
      <w:r w:rsidRPr="0053047E">
        <w:rPr>
          <w:sz w:val="12"/>
          <w:szCs w:val="12"/>
          <w:lang w:val="ru-RU"/>
        </w:rPr>
        <w:t>ПУЭ «Правила устройства электроустановок»;</w:t>
      </w:r>
    </w:p>
    <w:p w:rsidR="0053047E" w:rsidRPr="0053047E" w:rsidRDefault="0053047E" w:rsidP="0053047E">
      <w:pPr>
        <w:pStyle w:val="1f1"/>
        <w:spacing w:before="0" w:line="240" w:lineRule="auto"/>
        <w:ind w:right="60" w:firstLine="284"/>
        <w:jc w:val="both"/>
        <w:rPr>
          <w:sz w:val="12"/>
          <w:szCs w:val="12"/>
          <w:lang w:val="ru-RU"/>
        </w:rPr>
      </w:pPr>
      <w:r>
        <w:rPr>
          <w:sz w:val="12"/>
          <w:szCs w:val="12"/>
          <w:lang w:val="ru-RU"/>
        </w:rPr>
        <w:t xml:space="preserve"> </w:t>
      </w:r>
      <w:r w:rsidRPr="0053047E">
        <w:rPr>
          <w:sz w:val="12"/>
          <w:szCs w:val="12"/>
          <w:lang w:val="ru-RU"/>
        </w:rPr>
        <w:t>ППБО-85 «Правила пожарной безопасности в нефтяной и газовой промышленности».</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приняты в соответствии со ст.100 ч.1 Федерального закона РФ от 22.07.2008 №123-ФЗ, п.п.7.1.8, 7.1.10 СП 231.1311500.2015, п.п.6.1.2, 6.1.3 СП 4.13130.2013, с учетом исключения возможности перехода пожара от одного здания или сооружения к другому.</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Расстояние между КТП и станцией управления согласно СП 231.1311500.2015 (п.6.1.9, табл.1, п.6.1.12), СП 4.13130.2013 (раздел 6), Федеральных норм и правила в области промышленной безопасности «Правила безопасности в нефтяной и газовой промышленности» (приложение  № 6) и ВНТП 3-85 (п.6.13, табл.20), не нормируется.</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В соответствии с п.7.3.78 ПУЭ (изд. 6) одиночный шкаф КИПиА расположен за пределами взрывоопасных зон.</w:t>
      </w:r>
    </w:p>
    <w:p w:rsidR="0053047E" w:rsidRDefault="0053047E" w:rsidP="0053047E">
      <w:pPr>
        <w:pStyle w:val="1f1"/>
        <w:spacing w:before="0" w:line="240" w:lineRule="auto"/>
        <w:ind w:right="60" w:firstLine="284"/>
        <w:jc w:val="both"/>
        <w:rPr>
          <w:sz w:val="12"/>
          <w:szCs w:val="12"/>
          <w:lang w:val="ru-RU"/>
        </w:rPr>
      </w:pPr>
      <w:r w:rsidRPr="0053047E">
        <w:rPr>
          <w:sz w:val="12"/>
          <w:szCs w:val="12"/>
          <w:lang w:val="ru-RU"/>
        </w:rPr>
        <w:t>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6"/>
        <w:gridCol w:w="1629"/>
        <w:gridCol w:w="2625"/>
        <w:gridCol w:w="1484"/>
        <w:gridCol w:w="1503"/>
      </w:tblGrid>
      <w:tr w:rsidR="0053047E" w:rsidRPr="0053047E" w:rsidTr="0053047E">
        <w:trPr>
          <w:trHeight w:val="70"/>
          <w:tblHeader/>
        </w:trPr>
        <w:tc>
          <w:tcPr>
            <w:tcW w:w="253" w:type="pct"/>
            <w:shd w:val="clear" w:color="auto" w:fill="auto"/>
            <w:vAlign w:val="center"/>
          </w:tcPr>
          <w:p w:rsidR="0053047E" w:rsidRPr="0053047E" w:rsidRDefault="0053047E" w:rsidP="00083473">
            <w:pPr>
              <w:pStyle w:val="affff8"/>
              <w:rPr>
                <w:rFonts w:ascii="Times New Roman" w:hAnsi="Times New Roman"/>
                <w:sz w:val="12"/>
                <w:szCs w:val="12"/>
                <w:shd w:val="clear" w:color="auto" w:fill="FFFFFF"/>
              </w:rPr>
            </w:pPr>
            <w:r w:rsidRPr="0053047E">
              <w:rPr>
                <w:rFonts w:ascii="Times New Roman" w:hAnsi="Times New Roman"/>
                <w:sz w:val="12"/>
                <w:szCs w:val="12"/>
                <w:shd w:val="clear" w:color="auto" w:fill="FFFFFF"/>
              </w:rPr>
              <w:t>№</w:t>
            </w:r>
          </w:p>
          <w:p w:rsidR="0053047E" w:rsidRPr="0053047E" w:rsidRDefault="0053047E" w:rsidP="00083473">
            <w:pPr>
              <w:pStyle w:val="affff8"/>
              <w:rPr>
                <w:rFonts w:ascii="Times New Roman" w:hAnsi="Times New Roman"/>
                <w:sz w:val="12"/>
                <w:szCs w:val="12"/>
                <w:shd w:val="clear" w:color="auto" w:fill="FFFFFF"/>
              </w:rPr>
            </w:pPr>
            <w:r w:rsidRPr="0053047E">
              <w:rPr>
                <w:rFonts w:ascii="Times New Roman" w:hAnsi="Times New Roman"/>
                <w:sz w:val="12"/>
                <w:szCs w:val="12"/>
                <w:shd w:val="clear" w:color="auto" w:fill="FFFFFF"/>
              </w:rPr>
              <w:t>п/п</w:t>
            </w:r>
          </w:p>
        </w:tc>
        <w:tc>
          <w:tcPr>
            <w:tcW w:w="1068" w:type="pct"/>
            <w:shd w:val="clear" w:color="auto" w:fill="auto"/>
            <w:vAlign w:val="center"/>
          </w:tcPr>
          <w:p w:rsidR="0053047E" w:rsidRPr="0053047E" w:rsidRDefault="0053047E" w:rsidP="00083473">
            <w:pPr>
              <w:pStyle w:val="affff8"/>
              <w:rPr>
                <w:rFonts w:ascii="Times New Roman" w:hAnsi="Times New Roman"/>
                <w:sz w:val="12"/>
                <w:szCs w:val="12"/>
                <w:shd w:val="clear" w:color="auto" w:fill="FFFFFF"/>
              </w:rPr>
            </w:pPr>
            <w:r w:rsidRPr="0053047E">
              <w:rPr>
                <w:rFonts w:ascii="Times New Roman" w:hAnsi="Times New Roman"/>
                <w:sz w:val="12"/>
                <w:szCs w:val="12"/>
                <w:shd w:val="clear" w:color="auto" w:fill="FFFFFF"/>
              </w:rPr>
              <w:t>Наименование зданий, сооружений, между которыми устанавливается расстояние</w:t>
            </w:r>
          </w:p>
        </w:tc>
        <w:tc>
          <w:tcPr>
            <w:tcW w:w="1721" w:type="pct"/>
            <w:shd w:val="clear" w:color="auto" w:fill="auto"/>
            <w:vAlign w:val="center"/>
          </w:tcPr>
          <w:p w:rsidR="0053047E" w:rsidRPr="0053047E" w:rsidRDefault="0053047E" w:rsidP="00083473">
            <w:pPr>
              <w:pStyle w:val="affff8"/>
              <w:rPr>
                <w:rFonts w:ascii="Times New Roman" w:hAnsi="Times New Roman"/>
                <w:sz w:val="12"/>
                <w:szCs w:val="12"/>
                <w:shd w:val="clear" w:color="auto" w:fill="FFFFFF"/>
              </w:rPr>
            </w:pPr>
            <w:r w:rsidRPr="0053047E">
              <w:rPr>
                <w:rFonts w:ascii="Times New Roman" w:hAnsi="Times New Roman"/>
                <w:sz w:val="12"/>
                <w:szCs w:val="12"/>
                <w:shd w:val="clear" w:color="auto" w:fill="FFFFFF"/>
              </w:rPr>
              <w:t>Нормативный документ, устанавливающий требования к расстоянию</w:t>
            </w:r>
          </w:p>
        </w:tc>
        <w:tc>
          <w:tcPr>
            <w:tcW w:w="973" w:type="pct"/>
            <w:shd w:val="clear" w:color="auto" w:fill="auto"/>
            <w:vAlign w:val="center"/>
          </w:tcPr>
          <w:p w:rsidR="0053047E" w:rsidRPr="0053047E" w:rsidRDefault="0053047E" w:rsidP="00083473">
            <w:pPr>
              <w:pStyle w:val="affff8"/>
              <w:rPr>
                <w:rFonts w:ascii="Times New Roman" w:hAnsi="Times New Roman"/>
                <w:sz w:val="12"/>
                <w:szCs w:val="12"/>
                <w:shd w:val="clear" w:color="auto" w:fill="FFFFFF"/>
              </w:rPr>
            </w:pPr>
            <w:r w:rsidRPr="0053047E">
              <w:rPr>
                <w:rFonts w:ascii="Times New Roman" w:hAnsi="Times New Roman"/>
                <w:sz w:val="12"/>
                <w:szCs w:val="12"/>
                <w:shd w:val="clear" w:color="auto" w:fill="FFFFFF"/>
              </w:rPr>
              <w:t>Нормативное значение расстояния между зданиями и сооружениями, м</w:t>
            </w:r>
          </w:p>
        </w:tc>
        <w:tc>
          <w:tcPr>
            <w:tcW w:w="985" w:type="pct"/>
            <w:shd w:val="clear" w:color="auto" w:fill="auto"/>
            <w:vAlign w:val="center"/>
          </w:tcPr>
          <w:p w:rsidR="0053047E" w:rsidRPr="0053047E" w:rsidRDefault="0053047E" w:rsidP="00083473">
            <w:pPr>
              <w:pStyle w:val="affff8"/>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Принятое значение расстояния между зданиями </w:t>
            </w:r>
          </w:p>
          <w:p w:rsidR="0053047E" w:rsidRPr="0053047E" w:rsidRDefault="0053047E" w:rsidP="00083473">
            <w:pPr>
              <w:pStyle w:val="affff8"/>
              <w:rPr>
                <w:rFonts w:ascii="Times New Roman" w:hAnsi="Times New Roman"/>
                <w:sz w:val="12"/>
                <w:szCs w:val="12"/>
                <w:shd w:val="clear" w:color="auto" w:fill="FFFFFF"/>
              </w:rPr>
            </w:pPr>
            <w:r w:rsidRPr="0053047E">
              <w:rPr>
                <w:rFonts w:ascii="Times New Roman" w:hAnsi="Times New Roman"/>
                <w:sz w:val="12"/>
                <w:szCs w:val="12"/>
                <w:shd w:val="clear" w:color="auto" w:fill="FFFFFF"/>
              </w:rPr>
              <w:t>и сооружениями, м</w:t>
            </w:r>
          </w:p>
        </w:tc>
      </w:tr>
      <w:tr w:rsidR="0053047E" w:rsidRPr="0053047E" w:rsidTr="0053047E">
        <w:trPr>
          <w:trHeight w:val="109"/>
        </w:trPr>
        <w:tc>
          <w:tcPr>
            <w:tcW w:w="5000" w:type="pct"/>
            <w:gridSpan w:val="5"/>
            <w:shd w:val="clear" w:color="auto" w:fill="auto"/>
            <w:vAlign w:val="center"/>
          </w:tcPr>
          <w:p w:rsidR="0053047E" w:rsidRPr="0053047E" w:rsidRDefault="0053047E" w:rsidP="00083473">
            <w:pPr>
              <w:pStyle w:val="affff6"/>
              <w:spacing w:before="0"/>
              <w:jc w:val="center"/>
              <w:rPr>
                <w:rFonts w:ascii="Times New Roman" w:hAnsi="Times New Roman"/>
                <w:i/>
                <w:sz w:val="12"/>
                <w:szCs w:val="12"/>
                <w:shd w:val="clear" w:color="auto" w:fill="FFFFFF"/>
              </w:rPr>
            </w:pPr>
            <w:r w:rsidRPr="0053047E">
              <w:rPr>
                <w:rFonts w:ascii="Times New Roman" w:hAnsi="Times New Roman"/>
                <w:i/>
                <w:sz w:val="12"/>
                <w:szCs w:val="12"/>
                <w:lang w:eastAsia="ja-JP"/>
              </w:rPr>
              <w:t xml:space="preserve">Площадка </w:t>
            </w:r>
            <w:r w:rsidRPr="0053047E">
              <w:rPr>
                <w:rFonts w:ascii="Times New Roman" w:eastAsiaTheme="minorHAnsi" w:hAnsi="Times New Roman"/>
                <w:i/>
                <w:sz w:val="12"/>
                <w:szCs w:val="12"/>
                <w:lang w:eastAsia="en-US"/>
              </w:rPr>
              <w:t>скважин №№ 66, 67, 68</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1</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Площадка скважин ППД – </w:t>
            </w:r>
          </w:p>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с. </w:t>
            </w:r>
            <w:r w:rsidRPr="0053047E">
              <w:rPr>
                <w:rFonts w:ascii="Times New Roman" w:hAnsi="Times New Roman"/>
                <w:sz w:val="12"/>
                <w:szCs w:val="12"/>
                <w:lang w:eastAsia="ja-JP"/>
              </w:rPr>
              <w:t>Черновка</w:t>
            </w: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в об</w:t>
            </w:r>
            <w:r>
              <w:rPr>
                <w:rFonts w:ascii="Times New Roman" w:hAnsi="Times New Roman"/>
                <w:sz w:val="12"/>
                <w:szCs w:val="12"/>
              </w:rPr>
              <w:t xml:space="preserve">ласти промышленной безопасности «Правила безопасности в нефтяной и газовой промышленности», </w:t>
            </w:r>
            <w:r w:rsidRPr="0053047E">
              <w:rPr>
                <w:rFonts w:ascii="Times New Roman" w:hAnsi="Times New Roman"/>
                <w:sz w:val="12"/>
                <w:szCs w:val="12"/>
              </w:rPr>
              <w:t>приложение  № 5</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150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2000</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2</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Площадка скважин ППД – </w:t>
            </w:r>
          </w:p>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с. </w:t>
            </w:r>
            <w:r w:rsidRPr="0053047E">
              <w:rPr>
                <w:rFonts w:ascii="Times New Roman" w:hAnsi="Times New Roman"/>
                <w:sz w:val="12"/>
                <w:szCs w:val="12"/>
                <w:lang w:eastAsia="ja-JP"/>
              </w:rPr>
              <w:t>Большая Раковка</w:t>
            </w: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в области промышленной безо</w:t>
            </w:r>
            <w:r>
              <w:rPr>
                <w:rFonts w:ascii="Times New Roman" w:hAnsi="Times New Roman"/>
                <w:sz w:val="12"/>
                <w:szCs w:val="12"/>
              </w:rPr>
              <w:t xml:space="preserve">пасности «Правила безопасности в нефтяной и газовой промышленности», </w:t>
            </w:r>
            <w:r w:rsidRPr="0053047E">
              <w:rPr>
                <w:rFonts w:ascii="Times New Roman" w:hAnsi="Times New Roman"/>
                <w:sz w:val="12"/>
                <w:szCs w:val="12"/>
              </w:rPr>
              <w:t>приложение  № 5</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150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6600</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3</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Площадка скважин ППД – </w:t>
            </w:r>
          </w:p>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с. </w:t>
            </w:r>
            <w:r w:rsidRPr="0053047E">
              <w:rPr>
                <w:rFonts w:ascii="Times New Roman" w:hAnsi="Times New Roman"/>
                <w:sz w:val="12"/>
                <w:szCs w:val="12"/>
                <w:lang w:eastAsia="ja-JP"/>
              </w:rPr>
              <w:t>Тростянка</w:t>
            </w: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в области промышленной безопасности </w:t>
            </w:r>
            <w:r>
              <w:rPr>
                <w:rFonts w:ascii="Times New Roman" w:hAnsi="Times New Roman"/>
                <w:sz w:val="12"/>
                <w:szCs w:val="12"/>
              </w:rPr>
              <w:t xml:space="preserve">«Правила безопасности в нефтяной и газовой промышленности», </w:t>
            </w:r>
            <w:r w:rsidRPr="0053047E">
              <w:rPr>
                <w:rFonts w:ascii="Times New Roman" w:hAnsi="Times New Roman"/>
                <w:sz w:val="12"/>
                <w:szCs w:val="12"/>
              </w:rPr>
              <w:t>приложение  № 5</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150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18100</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4</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Площадка скважин ППД – </w:t>
            </w:r>
          </w:p>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с. </w:t>
            </w:r>
            <w:r w:rsidRPr="0053047E">
              <w:rPr>
                <w:rFonts w:ascii="Times New Roman" w:hAnsi="Times New Roman"/>
                <w:sz w:val="12"/>
                <w:szCs w:val="12"/>
                <w:lang w:eastAsia="ja-JP"/>
              </w:rPr>
              <w:t>Большая Чесноковка</w:t>
            </w: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в области промышленной безо</w:t>
            </w:r>
            <w:r>
              <w:rPr>
                <w:rFonts w:ascii="Times New Roman" w:hAnsi="Times New Roman"/>
                <w:sz w:val="12"/>
                <w:szCs w:val="12"/>
              </w:rPr>
              <w:t xml:space="preserve">пасности «Правила безопасности в нефтяной и газовой промышленности», </w:t>
            </w:r>
            <w:r w:rsidRPr="0053047E">
              <w:rPr>
                <w:rFonts w:ascii="Times New Roman" w:hAnsi="Times New Roman"/>
                <w:sz w:val="12"/>
                <w:szCs w:val="12"/>
              </w:rPr>
              <w:t>приложение  № 5</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150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10100</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5</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Устье скважины ППД № 59 – устье скважины ППД № 61</w:t>
            </w: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в области промышленной безо</w:t>
            </w:r>
            <w:r>
              <w:rPr>
                <w:rFonts w:ascii="Times New Roman" w:hAnsi="Times New Roman"/>
                <w:sz w:val="12"/>
                <w:szCs w:val="12"/>
              </w:rPr>
              <w:t xml:space="preserve">пасности «Правила безопасности в нефтяной </w:t>
            </w:r>
            <w:r w:rsidRPr="0053047E">
              <w:rPr>
                <w:rFonts w:ascii="Times New Roman" w:hAnsi="Times New Roman"/>
                <w:sz w:val="12"/>
                <w:szCs w:val="12"/>
              </w:rPr>
              <w:t>и г</w:t>
            </w:r>
            <w:r>
              <w:rPr>
                <w:rFonts w:ascii="Times New Roman" w:hAnsi="Times New Roman"/>
                <w:sz w:val="12"/>
                <w:szCs w:val="12"/>
              </w:rPr>
              <w:t xml:space="preserve">азовой промышленности», </w:t>
            </w:r>
            <w:r w:rsidRPr="0053047E">
              <w:rPr>
                <w:rFonts w:ascii="Times New Roman" w:hAnsi="Times New Roman"/>
                <w:sz w:val="12"/>
                <w:szCs w:val="12"/>
              </w:rPr>
              <w:t>приложение  № 6</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6,00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50,00</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6</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 xml:space="preserve">Устье скважины ППД № 59 – </w:t>
            </w:r>
            <w:r w:rsidRPr="0053047E">
              <w:rPr>
                <w:rFonts w:ascii="Times New Roman" w:hAnsi="Times New Roman"/>
                <w:sz w:val="12"/>
                <w:szCs w:val="12"/>
                <w:shd w:val="clear" w:color="auto" w:fill="FFFFFF"/>
              </w:rPr>
              <w:lastRenderedPageBreak/>
              <w:t>КТП</w:t>
            </w: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lastRenderedPageBreak/>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lastRenderedPageBreak/>
              <w:t>в области промышленной безо</w:t>
            </w:r>
            <w:r>
              <w:rPr>
                <w:rFonts w:ascii="Times New Roman" w:hAnsi="Times New Roman"/>
                <w:sz w:val="12"/>
                <w:szCs w:val="12"/>
              </w:rPr>
              <w:t xml:space="preserve">пасности «Правила безопасности в нефтяной и газовой промышленности», </w:t>
            </w:r>
            <w:r w:rsidRPr="0053047E">
              <w:rPr>
                <w:rFonts w:ascii="Times New Roman" w:hAnsi="Times New Roman"/>
                <w:sz w:val="12"/>
                <w:szCs w:val="12"/>
              </w:rPr>
              <w:t>приложение  № 6</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lastRenderedPageBreak/>
              <w:t>25,00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95,47</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lastRenderedPageBreak/>
              <w:t>7</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Устье скважины ППД № 59 – станция управления</w:t>
            </w:r>
          </w:p>
          <w:p w:rsidR="0053047E" w:rsidRPr="0053047E" w:rsidRDefault="0053047E" w:rsidP="00083473">
            <w:pPr>
              <w:pStyle w:val="affff6"/>
              <w:spacing w:before="0" w:line="20" w:lineRule="atLeast"/>
              <w:rPr>
                <w:rFonts w:ascii="Times New Roman" w:hAnsi="Times New Roman"/>
                <w:sz w:val="12"/>
                <w:szCs w:val="12"/>
                <w:shd w:val="clear" w:color="auto" w:fill="FFFFFF"/>
              </w:rPr>
            </w:pP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в области промышленной безо</w:t>
            </w:r>
            <w:r>
              <w:rPr>
                <w:rFonts w:ascii="Times New Roman" w:hAnsi="Times New Roman"/>
                <w:sz w:val="12"/>
                <w:szCs w:val="12"/>
              </w:rPr>
              <w:t xml:space="preserve">пасности «Правила безопасности в нефтяной и газовой промышленности», </w:t>
            </w:r>
            <w:r w:rsidRPr="0053047E">
              <w:rPr>
                <w:rFonts w:ascii="Times New Roman" w:hAnsi="Times New Roman"/>
                <w:sz w:val="12"/>
                <w:szCs w:val="12"/>
              </w:rPr>
              <w:t>приложение  № 6</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24,00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88,77</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8</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Устье скважины ППД № 61 – КТП</w:t>
            </w: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в области промышленной безо</w:t>
            </w:r>
            <w:r>
              <w:rPr>
                <w:rFonts w:ascii="Times New Roman" w:hAnsi="Times New Roman"/>
                <w:sz w:val="12"/>
                <w:szCs w:val="12"/>
              </w:rPr>
              <w:t xml:space="preserve">пасности «Правила безопасности в нефтяной и газовой промышленности», </w:t>
            </w:r>
            <w:r w:rsidRPr="0053047E">
              <w:rPr>
                <w:rFonts w:ascii="Times New Roman" w:hAnsi="Times New Roman"/>
                <w:sz w:val="12"/>
                <w:szCs w:val="12"/>
              </w:rPr>
              <w:t>приложение  № 6</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25,00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51,22</w:t>
            </w:r>
          </w:p>
        </w:tc>
      </w:tr>
      <w:tr w:rsidR="0053047E" w:rsidRPr="0053047E" w:rsidTr="0053047E">
        <w:tc>
          <w:tcPr>
            <w:tcW w:w="25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9</w:t>
            </w:r>
          </w:p>
        </w:tc>
        <w:tc>
          <w:tcPr>
            <w:tcW w:w="1068" w:type="pct"/>
            <w:shd w:val="clear" w:color="auto" w:fill="auto"/>
            <w:vAlign w:val="center"/>
          </w:tcPr>
          <w:p w:rsidR="0053047E" w:rsidRPr="0053047E" w:rsidRDefault="0053047E" w:rsidP="00083473">
            <w:pPr>
              <w:pStyle w:val="affff6"/>
              <w:spacing w:before="0" w:line="20" w:lineRule="atLeast"/>
              <w:rPr>
                <w:rFonts w:ascii="Times New Roman" w:hAnsi="Times New Roman"/>
                <w:sz w:val="12"/>
                <w:szCs w:val="12"/>
                <w:shd w:val="clear" w:color="auto" w:fill="FFFFFF"/>
              </w:rPr>
            </w:pPr>
            <w:r w:rsidRPr="0053047E">
              <w:rPr>
                <w:rFonts w:ascii="Times New Roman" w:hAnsi="Times New Roman"/>
                <w:sz w:val="12"/>
                <w:szCs w:val="12"/>
                <w:shd w:val="clear" w:color="auto" w:fill="FFFFFF"/>
              </w:rPr>
              <w:t>Устье скважины ППД № 59 – станция управления</w:t>
            </w:r>
          </w:p>
          <w:p w:rsidR="0053047E" w:rsidRPr="0053047E" w:rsidRDefault="0053047E" w:rsidP="00083473">
            <w:pPr>
              <w:pStyle w:val="affff6"/>
              <w:spacing w:before="0" w:line="20" w:lineRule="atLeast"/>
              <w:rPr>
                <w:rFonts w:ascii="Times New Roman" w:hAnsi="Times New Roman"/>
                <w:sz w:val="12"/>
                <w:szCs w:val="12"/>
                <w:shd w:val="clear" w:color="auto" w:fill="FFFFFF"/>
              </w:rPr>
            </w:pPr>
          </w:p>
        </w:tc>
        <w:tc>
          <w:tcPr>
            <w:tcW w:w="1721"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 xml:space="preserve">Федеральные нормы и правила </w:t>
            </w:r>
          </w:p>
          <w:p w:rsidR="0053047E" w:rsidRPr="0053047E" w:rsidRDefault="0053047E" w:rsidP="0053047E">
            <w:pPr>
              <w:pStyle w:val="affff6"/>
              <w:spacing w:before="0" w:line="20" w:lineRule="atLeast"/>
              <w:jc w:val="center"/>
              <w:rPr>
                <w:rFonts w:ascii="Times New Roman" w:hAnsi="Times New Roman"/>
                <w:sz w:val="12"/>
                <w:szCs w:val="12"/>
              </w:rPr>
            </w:pPr>
            <w:r w:rsidRPr="0053047E">
              <w:rPr>
                <w:rFonts w:ascii="Times New Roman" w:hAnsi="Times New Roman"/>
                <w:sz w:val="12"/>
                <w:szCs w:val="12"/>
              </w:rPr>
              <w:t>в области промышленной безопасности «Правила безопаснос</w:t>
            </w:r>
            <w:r>
              <w:rPr>
                <w:rFonts w:ascii="Times New Roman" w:hAnsi="Times New Roman"/>
                <w:sz w:val="12"/>
                <w:szCs w:val="12"/>
              </w:rPr>
              <w:t xml:space="preserve">ти в нефтяной и газовой промышленности», </w:t>
            </w:r>
            <w:r w:rsidRPr="0053047E">
              <w:rPr>
                <w:rFonts w:ascii="Times New Roman" w:hAnsi="Times New Roman"/>
                <w:sz w:val="12"/>
                <w:szCs w:val="12"/>
              </w:rPr>
              <w:t>приложение  № 6</w:t>
            </w:r>
          </w:p>
        </w:tc>
        <w:tc>
          <w:tcPr>
            <w:tcW w:w="973"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24,00</w:t>
            </w:r>
          </w:p>
        </w:tc>
        <w:tc>
          <w:tcPr>
            <w:tcW w:w="985" w:type="pct"/>
            <w:shd w:val="clear" w:color="auto" w:fill="auto"/>
            <w:vAlign w:val="center"/>
          </w:tcPr>
          <w:p w:rsidR="0053047E" w:rsidRPr="0053047E" w:rsidRDefault="0053047E" w:rsidP="00083473">
            <w:pPr>
              <w:pStyle w:val="affff6"/>
              <w:spacing w:before="0" w:line="20" w:lineRule="atLeast"/>
              <w:jc w:val="center"/>
              <w:rPr>
                <w:rFonts w:ascii="Times New Roman" w:hAnsi="Times New Roman"/>
                <w:sz w:val="12"/>
                <w:szCs w:val="12"/>
                <w:shd w:val="clear" w:color="auto" w:fill="FFFFFF"/>
              </w:rPr>
            </w:pPr>
            <w:r w:rsidRPr="0053047E">
              <w:rPr>
                <w:rFonts w:ascii="Times New Roman" w:hAnsi="Times New Roman"/>
                <w:sz w:val="12"/>
                <w:szCs w:val="12"/>
                <w:shd w:val="clear" w:color="auto" w:fill="FFFFFF"/>
              </w:rPr>
              <w:t>46,24</w:t>
            </w:r>
          </w:p>
        </w:tc>
      </w:tr>
    </w:tbl>
    <w:p w:rsidR="0053047E" w:rsidRPr="00634C9D" w:rsidRDefault="0053047E" w:rsidP="0053047E">
      <w:pPr>
        <w:pStyle w:val="1f1"/>
        <w:spacing w:before="0" w:line="240" w:lineRule="auto"/>
        <w:ind w:right="60" w:firstLine="284"/>
        <w:jc w:val="both"/>
        <w:rPr>
          <w:sz w:val="12"/>
          <w:szCs w:val="12"/>
          <w:lang w:val="ru-RU"/>
        </w:rPr>
      </w:pP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 xml:space="preserve">Прибытие пожарной техники к проектируемым площадкам осуществляется по существующей дорожной сети, а также по проектируемым подъездным путям с шириной дорожного полотна 6,5 м, и грунтощебеночным покрытием. Дорожное полотно, в соответствие с п.7.5.10 СП 37.13330.2012 имеет серповидный профиль, обеспечивающий естественный отвод поверхностных вод. </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 xml:space="preserve">Принятые технические решения не противоречат требуемым характеристикам, приведенным в статье 98 п. 6 Федерального закона от 22.07.2008 № 123-ФЗ, и обеспечивают возможность движения пожарной техники. </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Согласно п.7.4.9 СП 37.13330.2012, в конце дорог имеются разворотные площадки. Размер разворотных площадок составляет не менее 15х15 м, что в соответствие с п.8.13 СП 4.13130.2013 обеспечивает возможность разворота пожарной техники. Разъезд встречного автотранспорта обеспечивается в соответствие с п.7.5.7 СП 37.13330.2012.</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С целью защиты прилегающей территории вокруг скважин устраивается оградительный вал высотой 1,00 м с шириной бровки по верху 1,00 м. Откосы обвалования укрепляются посевом многолетних трав по плодородному слою δ=0,15 м. Через обвалование устраиваются съезды со щебеночным покрытием слоем 0,20 м.</w:t>
      </w:r>
    </w:p>
    <w:p w:rsidR="0053047E" w:rsidRDefault="0053047E" w:rsidP="0053047E">
      <w:pPr>
        <w:pStyle w:val="1f1"/>
        <w:spacing w:before="0" w:line="240" w:lineRule="auto"/>
        <w:ind w:right="60" w:firstLine="284"/>
        <w:jc w:val="both"/>
        <w:rPr>
          <w:sz w:val="12"/>
          <w:szCs w:val="12"/>
          <w:lang w:val="ru-RU"/>
        </w:rPr>
      </w:pPr>
      <w:r w:rsidRPr="0053047E">
        <w:rPr>
          <w:sz w:val="12"/>
          <w:szCs w:val="12"/>
          <w:lang w:val="ru-RU"/>
        </w:rPr>
        <w:t>Согласно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расход воды на пожаротушение в период строительства составляет 5 л/с.</w:t>
      </w:r>
    </w:p>
    <w:p w:rsidR="0053047E" w:rsidRPr="0053047E" w:rsidRDefault="0053047E" w:rsidP="0053047E">
      <w:pPr>
        <w:pStyle w:val="1f1"/>
        <w:spacing w:before="0" w:line="240" w:lineRule="auto"/>
        <w:ind w:right="60" w:firstLine="284"/>
        <w:jc w:val="both"/>
        <w:rPr>
          <w:sz w:val="12"/>
          <w:szCs w:val="12"/>
          <w:lang w:val="ru-RU"/>
        </w:rPr>
      </w:pPr>
    </w:p>
    <w:p w:rsidR="0053047E" w:rsidRPr="0053047E" w:rsidRDefault="0053047E" w:rsidP="0053047E">
      <w:pPr>
        <w:pStyle w:val="1f1"/>
        <w:spacing w:before="0" w:line="240" w:lineRule="auto"/>
        <w:ind w:right="60" w:firstLine="284"/>
        <w:jc w:val="center"/>
        <w:rPr>
          <w:sz w:val="12"/>
          <w:szCs w:val="12"/>
          <w:lang w:val="ru-RU"/>
        </w:rPr>
      </w:pPr>
      <w:r w:rsidRPr="0053047E">
        <w:rPr>
          <w:sz w:val="12"/>
          <w:szCs w:val="12"/>
          <w:lang w:val="ru-RU"/>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Кроме того, на объекте при его эксплуатации в целях предупреждения развития аварии и локализации выбросов (сбросов) опасных веществ предусматриваются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Мероприятия по инженерной защите зданий и сооружений от опасных природных процессов и явлений</w:t>
      </w:r>
    </w:p>
    <w:p w:rsidR="0053047E" w:rsidRPr="0053047E" w:rsidRDefault="0053047E" w:rsidP="0053047E">
      <w:pPr>
        <w:pStyle w:val="1f1"/>
        <w:spacing w:before="0" w:line="240" w:lineRule="auto"/>
        <w:ind w:right="60" w:firstLine="284"/>
        <w:jc w:val="both"/>
        <w:rPr>
          <w:sz w:val="12"/>
          <w:szCs w:val="12"/>
          <w:lang w:val="ru-RU"/>
        </w:rPr>
      </w:pPr>
      <w:r w:rsidRPr="0053047E">
        <w:rPr>
          <w:sz w:val="12"/>
          <w:szCs w:val="12"/>
          <w:lang w:val="ru-RU"/>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p w:rsidR="00C505E7" w:rsidRDefault="0053047E" w:rsidP="0053047E">
      <w:pPr>
        <w:pStyle w:val="1f1"/>
        <w:shd w:val="clear" w:color="auto" w:fill="auto"/>
        <w:spacing w:before="0" w:line="240" w:lineRule="auto"/>
        <w:ind w:right="60" w:firstLine="284"/>
        <w:jc w:val="both"/>
        <w:rPr>
          <w:sz w:val="12"/>
          <w:szCs w:val="12"/>
          <w:lang w:val="ru-RU"/>
        </w:rPr>
      </w:pPr>
      <w:r w:rsidRPr="0053047E">
        <w:rPr>
          <w:sz w:val="12"/>
          <w:szCs w:val="12"/>
          <w:lang w:val="ru-RU"/>
        </w:rPr>
        <w:t>Мероприятия по инженерной защите зданий и сооружений от техногенных воздействий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526"/>
        <w:gridCol w:w="5811"/>
      </w:tblGrid>
      <w:tr w:rsidR="0053047E" w:rsidRPr="0053047E" w:rsidTr="0053047E">
        <w:trPr>
          <w:tblHeader/>
        </w:trPr>
        <w:tc>
          <w:tcPr>
            <w:tcW w:w="254" w:type="pct"/>
            <w:shd w:val="clear" w:color="auto" w:fill="auto"/>
            <w:vAlign w:val="center"/>
          </w:tcPr>
          <w:p w:rsidR="0053047E" w:rsidRPr="0053047E" w:rsidRDefault="0053047E" w:rsidP="0053047E">
            <w:pPr>
              <w:spacing w:after="0" w:line="240" w:lineRule="auto"/>
              <w:jc w:val="center"/>
              <w:rPr>
                <w:rFonts w:ascii="Times New Roman" w:hAnsi="Times New Roman" w:cs="Times New Roman"/>
                <w:snapToGrid w:val="0"/>
                <w:sz w:val="12"/>
                <w:szCs w:val="12"/>
              </w:rPr>
            </w:pPr>
            <w:r w:rsidRPr="0053047E">
              <w:rPr>
                <w:rFonts w:ascii="Times New Roman" w:hAnsi="Times New Roman" w:cs="Times New Roman"/>
                <w:snapToGrid w:val="0"/>
                <w:sz w:val="12"/>
                <w:szCs w:val="12"/>
              </w:rPr>
              <w:t>№ п/п</w:t>
            </w:r>
          </w:p>
        </w:tc>
        <w:tc>
          <w:tcPr>
            <w:tcW w:w="987" w:type="pct"/>
            <w:shd w:val="clear" w:color="auto" w:fill="auto"/>
            <w:vAlign w:val="center"/>
          </w:tcPr>
          <w:p w:rsidR="0053047E" w:rsidRPr="0053047E" w:rsidRDefault="0053047E" w:rsidP="0053047E">
            <w:pPr>
              <w:spacing w:after="0" w:line="240" w:lineRule="auto"/>
              <w:jc w:val="center"/>
              <w:rPr>
                <w:rFonts w:ascii="Times New Roman" w:hAnsi="Times New Roman" w:cs="Times New Roman"/>
                <w:snapToGrid w:val="0"/>
                <w:sz w:val="12"/>
                <w:szCs w:val="12"/>
              </w:rPr>
            </w:pPr>
            <w:r w:rsidRPr="0053047E">
              <w:rPr>
                <w:rFonts w:ascii="Times New Roman" w:hAnsi="Times New Roman" w:cs="Times New Roman"/>
                <w:snapToGrid w:val="0"/>
                <w:sz w:val="12"/>
                <w:szCs w:val="12"/>
              </w:rPr>
              <w:t>Наименование природного процесса, опасного природного явления</w:t>
            </w:r>
          </w:p>
        </w:tc>
        <w:tc>
          <w:tcPr>
            <w:tcW w:w="3759" w:type="pct"/>
            <w:shd w:val="clear" w:color="auto" w:fill="auto"/>
            <w:vAlign w:val="center"/>
          </w:tcPr>
          <w:p w:rsidR="0053047E" w:rsidRPr="0053047E" w:rsidRDefault="0053047E" w:rsidP="0053047E">
            <w:pPr>
              <w:spacing w:after="0" w:line="240" w:lineRule="auto"/>
              <w:jc w:val="center"/>
              <w:rPr>
                <w:rFonts w:ascii="Times New Roman" w:hAnsi="Times New Roman" w:cs="Times New Roman"/>
                <w:snapToGrid w:val="0"/>
                <w:sz w:val="12"/>
                <w:szCs w:val="12"/>
              </w:rPr>
            </w:pPr>
            <w:r w:rsidRPr="0053047E">
              <w:rPr>
                <w:rFonts w:ascii="Times New Roman" w:hAnsi="Times New Roman" w:cs="Times New Roman"/>
                <w:snapToGrid w:val="0"/>
                <w:sz w:val="12"/>
                <w:szCs w:val="12"/>
              </w:rPr>
              <w:t>Мероприятия по инженерной защите</w:t>
            </w:r>
          </w:p>
        </w:tc>
      </w:tr>
      <w:tr w:rsidR="0053047E" w:rsidRPr="0053047E" w:rsidTr="0053047E">
        <w:tc>
          <w:tcPr>
            <w:tcW w:w="254" w:type="pct"/>
            <w:shd w:val="clear" w:color="auto" w:fill="auto"/>
          </w:tcPr>
          <w:p w:rsidR="0053047E" w:rsidRPr="0053047E" w:rsidRDefault="0053047E" w:rsidP="0053047E">
            <w:pPr>
              <w:spacing w:before="120"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1</w:t>
            </w:r>
          </w:p>
        </w:tc>
        <w:tc>
          <w:tcPr>
            <w:tcW w:w="987" w:type="pct"/>
            <w:shd w:val="clear" w:color="auto" w:fill="auto"/>
          </w:tcPr>
          <w:p w:rsidR="0053047E" w:rsidRPr="0053047E" w:rsidRDefault="0053047E" w:rsidP="0053047E">
            <w:pPr>
              <w:spacing w:before="120"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Сильный ветер</w:t>
            </w:r>
          </w:p>
        </w:tc>
        <w:tc>
          <w:tcPr>
            <w:tcW w:w="3759" w:type="pct"/>
            <w:shd w:val="clear" w:color="auto" w:fill="auto"/>
          </w:tcPr>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Несущие конструкции сооружений рассчитаны в соответствии с требованиями СП 20.13330.2016 «Нагрузки и воздействия. Актуализированная редакция СНиП 2.01.07-85», СП 16.13330.2017 «Стальные конструкции. Актуализированная редакция СНиП II-23-81», СП 22.13330.2016 «Основания зданий и сооружений. Актуализированная редакция СНиП 2.02.01-83*» на действие расчетного сочетания нагрузок от собственного веса конструкций, снеговой, ветровой, технологических нагрузок, транспортных нагрузок, нагрузок на монтаже.</w:t>
            </w:r>
          </w:p>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При расчете строительных конструкций учтены также и требования СП 43.13330-2012 «Сооружения промышленных предприятий». Актуализированная редакция СНиП 2.09.03-85».</w:t>
            </w:r>
          </w:p>
          <w:p w:rsidR="0053047E" w:rsidRPr="0053047E" w:rsidRDefault="0053047E" w:rsidP="00C11A8D">
            <w:pPr>
              <w:spacing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 xml:space="preserve">Для предотвращения повреждения кабелей наружных электросетей прокладка их осуществляется в траншее на глубине 0,7 м от планировочной отметки в гибких гофрированных двустенных трубах с защитой кирпичом, и открыто в водогазопроводной трубе. </w:t>
            </w:r>
          </w:p>
          <w:p w:rsidR="0053047E" w:rsidRPr="0053047E" w:rsidRDefault="0053047E" w:rsidP="00C11A8D">
            <w:pPr>
              <w:spacing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Длины пролетов между опорами в проекте приняты с соблюдением требований ПУЭ 7 изд.</w:t>
            </w:r>
          </w:p>
          <w:p w:rsidR="0053047E" w:rsidRPr="0053047E" w:rsidRDefault="0053047E" w:rsidP="00C11A8D">
            <w:pPr>
              <w:spacing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кВ».</w:t>
            </w:r>
          </w:p>
          <w:p w:rsidR="0053047E" w:rsidRPr="0053047E" w:rsidRDefault="0053047E" w:rsidP="00C11A8D">
            <w:pPr>
              <w:spacing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Опоры под технологическое оборудование и радиомачту для восприятия горизонтальных нагрузок из плоскости рассчитаны как отдельно стоящие опоры.</w:t>
            </w:r>
          </w:p>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lastRenderedPageBreak/>
              <w:t>Закрепление опор под электротехническое оборудование и радиомачту предусмотрено в свайные фундаменты.</w:t>
            </w:r>
          </w:p>
          <w:p w:rsidR="0053047E" w:rsidRPr="0053047E" w:rsidRDefault="0053047E" w:rsidP="00C11A8D">
            <w:pPr>
              <w:spacing w:after="0" w:line="240" w:lineRule="auto"/>
              <w:jc w:val="both"/>
              <w:rPr>
                <w:rFonts w:ascii="Times New Roman" w:hAnsi="Times New Roman" w:cs="Times New Roman"/>
                <w:bCs/>
                <w:sz w:val="12"/>
                <w:szCs w:val="12"/>
                <w:highlight w:val="red"/>
              </w:rPr>
            </w:pPr>
            <w:r w:rsidRPr="0053047E">
              <w:rPr>
                <w:rFonts w:ascii="Times New Roman" w:hAnsi="Times New Roman" w:cs="Times New Roman"/>
                <w:bCs/>
                <w:sz w:val="12"/>
                <w:szCs w:val="12"/>
              </w:rPr>
              <w:t>Для крепления дорожных плит между собой при устройстве покрытия в них предусмотрены закладные элементы (монтажные петли), которые свариваются при монтаже плит.</w:t>
            </w:r>
          </w:p>
        </w:tc>
      </w:tr>
      <w:tr w:rsidR="0053047E" w:rsidRPr="0053047E" w:rsidTr="0053047E">
        <w:tc>
          <w:tcPr>
            <w:tcW w:w="254" w:type="pct"/>
            <w:shd w:val="clear" w:color="auto" w:fill="auto"/>
          </w:tcPr>
          <w:p w:rsidR="0053047E" w:rsidRPr="0053047E" w:rsidRDefault="0053047E" w:rsidP="0053047E">
            <w:pPr>
              <w:spacing w:before="120"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2</w:t>
            </w:r>
          </w:p>
        </w:tc>
        <w:tc>
          <w:tcPr>
            <w:tcW w:w="987" w:type="pct"/>
            <w:shd w:val="clear" w:color="auto" w:fill="auto"/>
          </w:tcPr>
          <w:p w:rsidR="0053047E" w:rsidRPr="0053047E" w:rsidRDefault="0053047E" w:rsidP="0053047E">
            <w:pPr>
              <w:spacing w:before="120" w:after="0" w:line="240" w:lineRule="auto"/>
              <w:rPr>
                <w:rFonts w:ascii="Times New Roman" w:hAnsi="Times New Roman" w:cs="Times New Roman"/>
                <w:sz w:val="12"/>
                <w:szCs w:val="12"/>
              </w:rPr>
            </w:pPr>
            <w:r w:rsidRPr="0053047E">
              <w:rPr>
                <w:rFonts w:ascii="Times New Roman" w:hAnsi="Times New Roman" w:cs="Times New Roman"/>
                <w:sz w:val="12"/>
                <w:szCs w:val="12"/>
              </w:rPr>
              <w:t>Сильный ливень, подтопление</w:t>
            </w:r>
          </w:p>
        </w:tc>
        <w:tc>
          <w:tcPr>
            <w:tcW w:w="3759" w:type="pct"/>
            <w:shd w:val="clear" w:color="auto" w:fill="auto"/>
          </w:tcPr>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Отвод поверхностных вод - открытый по естественному и спланированному рельефу, в сторону естественного понижения за пределы площадок.</w:t>
            </w:r>
          </w:p>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 xml:space="preserve">Для монолитных и сборных железобетонных конструкций применять тяжелый бетон по ГОСТ 26633-2015 на портландцементе по ГОСТ 10178-85, марок по водонепроницаемости – </w:t>
            </w:r>
            <w:r w:rsidRPr="0053047E">
              <w:rPr>
                <w:rFonts w:ascii="Times New Roman" w:hAnsi="Times New Roman" w:cs="Times New Roman"/>
                <w:bCs/>
                <w:sz w:val="12"/>
                <w:szCs w:val="12"/>
                <w:lang w:val="en-US"/>
              </w:rPr>
              <w:t>W</w:t>
            </w:r>
            <w:r w:rsidRPr="0053047E">
              <w:rPr>
                <w:rFonts w:ascii="Times New Roman" w:hAnsi="Times New Roman" w:cs="Times New Roman"/>
                <w:bCs/>
                <w:sz w:val="12"/>
                <w:szCs w:val="12"/>
              </w:rPr>
              <w:t>4,W6.</w:t>
            </w:r>
          </w:p>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На все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 Срок службы покрытия не менее 15 лет.</w:t>
            </w:r>
          </w:p>
          <w:p w:rsidR="0053047E" w:rsidRPr="0053047E" w:rsidRDefault="0053047E" w:rsidP="00C11A8D">
            <w:pPr>
              <w:spacing w:after="0" w:line="240" w:lineRule="auto"/>
              <w:jc w:val="both"/>
              <w:rPr>
                <w:rFonts w:ascii="Times New Roman" w:hAnsi="Times New Roman" w:cs="Times New Roman"/>
                <w:bCs/>
                <w:sz w:val="12"/>
                <w:szCs w:val="12"/>
                <w:highlight w:val="red"/>
              </w:rPr>
            </w:pPr>
            <w:r w:rsidRPr="0053047E">
              <w:rPr>
                <w:rFonts w:ascii="Times New Roman" w:hAnsi="Times New Roman" w:cs="Times New Roman"/>
                <w:bCs/>
                <w:sz w:val="12"/>
                <w:szCs w:val="12"/>
              </w:rPr>
              <w:t xml:space="preserve">Все металлические конструкции, находящиеся в грунте, защитить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 Срок службы покрытия не менее 15 лет. </w:t>
            </w:r>
          </w:p>
        </w:tc>
      </w:tr>
      <w:tr w:rsidR="0053047E" w:rsidRPr="0053047E" w:rsidTr="0053047E">
        <w:tc>
          <w:tcPr>
            <w:tcW w:w="254" w:type="pct"/>
            <w:shd w:val="clear" w:color="auto" w:fill="auto"/>
          </w:tcPr>
          <w:p w:rsidR="0053047E" w:rsidRPr="0053047E" w:rsidRDefault="0053047E" w:rsidP="0053047E">
            <w:pPr>
              <w:spacing w:before="120"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3</w:t>
            </w:r>
          </w:p>
        </w:tc>
        <w:tc>
          <w:tcPr>
            <w:tcW w:w="987" w:type="pct"/>
            <w:shd w:val="clear" w:color="auto" w:fill="auto"/>
          </w:tcPr>
          <w:p w:rsidR="0053047E" w:rsidRPr="0053047E" w:rsidRDefault="0053047E" w:rsidP="0053047E">
            <w:pPr>
              <w:spacing w:before="120"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Сильный снег</w:t>
            </w:r>
          </w:p>
        </w:tc>
        <w:tc>
          <w:tcPr>
            <w:tcW w:w="3759" w:type="pct"/>
            <w:shd w:val="clear" w:color="auto" w:fill="auto"/>
          </w:tcPr>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КИПиА. Температура внутри шкафа поддерживается с помощью электрообогревателя, выполненного в общепромышленном исполнении. </w:t>
            </w:r>
          </w:p>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Линия воздушная 6 кВ предусмотрена на железобетонных опорах марки А10-3. Опоры выполняются в заводских условиях по серии 3.407.1-143.3.8  «ЖБ опоры ВЛ 10 кВ».</w:t>
            </w:r>
          </w:p>
          <w:p w:rsidR="0053047E" w:rsidRPr="0053047E" w:rsidRDefault="0053047E" w:rsidP="00C11A8D">
            <w:pPr>
              <w:spacing w:after="0" w:line="240" w:lineRule="auto"/>
              <w:jc w:val="both"/>
              <w:rPr>
                <w:rFonts w:ascii="Times New Roman" w:hAnsi="Times New Roman" w:cs="Times New Roman"/>
                <w:bCs/>
                <w:sz w:val="12"/>
                <w:szCs w:val="12"/>
                <w:highlight w:val="red"/>
              </w:rPr>
            </w:pPr>
            <w:r w:rsidRPr="0053047E">
              <w:rPr>
                <w:rFonts w:ascii="Times New Roman" w:hAnsi="Times New Roman" w:cs="Times New Roman"/>
                <w:bCs/>
                <w:sz w:val="12"/>
                <w:szCs w:val="12"/>
              </w:rPr>
              <w:t xml:space="preserve">Анкерные опоры устанавливаются в грунт с плитами П-3и и под стойку и под подкос в сверленые котлованы. </w:t>
            </w:r>
          </w:p>
        </w:tc>
      </w:tr>
      <w:tr w:rsidR="0053047E" w:rsidRPr="0053047E" w:rsidTr="0053047E">
        <w:tc>
          <w:tcPr>
            <w:tcW w:w="254" w:type="pct"/>
            <w:shd w:val="clear" w:color="auto" w:fill="auto"/>
          </w:tcPr>
          <w:p w:rsidR="0053047E" w:rsidRPr="0053047E" w:rsidRDefault="0053047E" w:rsidP="0053047E">
            <w:pPr>
              <w:spacing w:before="120"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4</w:t>
            </w:r>
          </w:p>
        </w:tc>
        <w:tc>
          <w:tcPr>
            <w:tcW w:w="987" w:type="pct"/>
            <w:shd w:val="clear" w:color="auto" w:fill="auto"/>
          </w:tcPr>
          <w:p w:rsidR="0053047E" w:rsidRPr="0053047E" w:rsidRDefault="0053047E" w:rsidP="0053047E">
            <w:pPr>
              <w:spacing w:before="120"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Сильный мороз</w:t>
            </w:r>
          </w:p>
        </w:tc>
        <w:tc>
          <w:tcPr>
            <w:tcW w:w="3759" w:type="pct"/>
            <w:shd w:val="clear" w:color="auto" w:fill="auto"/>
          </w:tcPr>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 xml:space="preserve">Для защиты оборудования от низких температур применен утепленный герметичный шкаф КИПиА. Температура внутри шкафа поддерживается с помощью электрообогревателя, выполненного в общепромышленном исполнении. </w:t>
            </w:r>
          </w:p>
          <w:p w:rsidR="0053047E" w:rsidRPr="0053047E" w:rsidRDefault="0053047E" w:rsidP="00C11A8D">
            <w:pPr>
              <w:spacing w:after="0" w:line="240" w:lineRule="auto"/>
              <w:jc w:val="both"/>
              <w:rPr>
                <w:rFonts w:ascii="Times New Roman" w:hAnsi="Times New Roman" w:cs="Times New Roman"/>
                <w:bCs/>
                <w:sz w:val="12"/>
                <w:szCs w:val="12"/>
                <w:highlight w:val="red"/>
              </w:rPr>
            </w:pPr>
            <w:r w:rsidRPr="0053047E">
              <w:rPr>
                <w:rFonts w:ascii="Times New Roman" w:hAnsi="Times New Roman" w:cs="Times New Roman"/>
                <w:bCs/>
                <w:sz w:val="12"/>
                <w:szCs w:val="12"/>
              </w:rPr>
              <w:t>Для монолитных и сборных железобетонных конструкций применять тяжелый бетон по ГОСТ 26633-2015 на портландцементе по ГОСТ 10178-85, марок морозостойкости – F200.</w:t>
            </w:r>
          </w:p>
        </w:tc>
      </w:tr>
      <w:tr w:rsidR="0053047E" w:rsidRPr="0053047E" w:rsidTr="0053047E">
        <w:tc>
          <w:tcPr>
            <w:tcW w:w="254" w:type="pct"/>
            <w:shd w:val="clear" w:color="auto" w:fill="auto"/>
          </w:tcPr>
          <w:p w:rsidR="0053047E" w:rsidRPr="0053047E" w:rsidRDefault="0053047E" w:rsidP="0053047E">
            <w:pPr>
              <w:spacing w:before="120"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5</w:t>
            </w:r>
          </w:p>
        </w:tc>
        <w:tc>
          <w:tcPr>
            <w:tcW w:w="987" w:type="pct"/>
            <w:shd w:val="clear" w:color="auto" w:fill="auto"/>
          </w:tcPr>
          <w:p w:rsidR="0053047E" w:rsidRPr="0053047E" w:rsidRDefault="0053047E" w:rsidP="0053047E">
            <w:pPr>
              <w:spacing w:before="120"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Гроза</w:t>
            </w:r>
          </w:p>
        </w:tc>
        <w:tc>
          <w:tcPr>
            <w:tcW w:w="3759" w:type="pct"/>
            <w:shd w:val="clear" w:color="auto" w:fill="auto"/>
          </w:tcPr>
          <w:p w:rsidR="0053047E" w:rsidRPr="0053047E" w:rsidRDefault="0053047E" w:rsidP="00C11A8D">
            <w:pPr>
              <w:spacing w:after="0" w:line="240" w:lineRule="auto"/>
              <w:jc w:val="both"/>
              <w:rPr>
                <w:rFonts w:ascii="Times New Roman" w:hAnsi="Times New Roman" w:cs="Times New Roman"/>
                <w:color w:val="000000"/>
                <w:sz w:val="12"/>
                <w:szCs w:val="12"/>
              </w:rPr>
            </w:pPr>
            <w:r w:rsidRPr="0053047E">
              <w:rPr>
                <w:rFonts w:ascii="Times New Roman" w:hAnsi="Times New Roman" w:cs="Times New Roman"/>
                <w:color w:val="000000"/>
                <w:sz w:val="12"/>
                <w:szCs w:val="12"/>
              </w:rPr>
              <w:t>Для защиты электрооборудования от грозовых перенапряжений на корпусе КТП устанавливаются ограничители перенапряжений (входит в комплект поставки КТП).</w:t>
            </w:r>
          </w:p>
          <w:p w:rsidR="0053047E" w:rsidRPr="0053047E" w:rsidRDefault="0053047E" w:rsidP="00C11A8D">
            <w:pPr>
              <w:spacing w:after="0" w:line="240" w:lineRule="auto"/>
              <w:jc w:val="both"/>
              <w:rPr>
                <w:rFonts w:ascii="Times New Roman" w:hAnsi="Times New Roman" w:cs="Times New Roman"/>
                <w:color w:val="000000"/>
                <w:sz w:val="12"/>
                <w:szCs w:val="12"/>
              </w:rPr>
            </w:pPr>
            <w:r w:rsidRPr="0053047E">
              <w:rPr>
                <w:rFonts w:ascii="Times New Roman" w:hAnsi="Times New Roman" w:cs="Times New Roman"/>
                <w:color w:val="000000"/>
                <w:sz w:val="12"/>
                <w:szCs w:val="12"/>
              </w:rPr>
              <w:t>Заземление радиомачты выполняется присоединением ее к электродам из круглой оцинкованной стали диаметром 16 мм, длиной 5 м, которые ввертываются в грунт на глубину 0,5 м (от поверхности земли до верхнего конца электрода) и соединяются между собой круглой оцинкованной сталью  диаметром 12 мм, прокладываемой на глубине 0,5 м от поверхности земли.</w:t>
            </w:r>
          </w:p>
          <w:p w:rsidR="0053047E" w:rsidRPr="0053047E" w:rsidRDefault="0053047E" w:rsidP="00C11A8D">
            <w:pPr>
              <w:spacing w:after="0" w:line="240" w:lineRule="auto"/>
              <w:jc w:val="both"/>
              <w:rPr>
                <w:rFonts w:ascii="Times New Roman" w:hAnsi="Times New Roman" w:cs="Times New Roman"/>
                <w:color w:val="000000"/>
                <w:sz w:val="12"/>
                <w:szCs w:val="12"/>
              </w:rPr>
            </w:pPr>
            <w:r w:rsidRPr="0053047E">
              <w:rPr>
                <w:rFonts w:ascii="Times New Roman" w:hAnsi="Times New Roman" w:cs="Times New Roman"/>
                <w:color w:val="000000"/>
                <w:sz w:val="12"/>
                <w:szCs w:val="12"/>
              </w:rPr>
              <w:t>Молниезащита радиомачты выполняется молниеотводом устанавливаемым на радиомачте</w:t>
            </w:r>
          </w:p>
          <w:p w:rsidR="0053047E" w:rsidRPr="0053047E" w:rsidRDefault="0053047E" w:rsidP="00C11A8D">
            <w:pPr>
              <w:spacing w:after="0" w:line="240" w:lineRule="auto"/>
              <w:jc w:val="both"/>
              <w:rPr>
                <w:rFonts w:ascii="Times New Roman" w:hAnsi="Times New Roman" w:cs="Times New Roman"/>
                <w:color w:val="000000"/>
                <w:sz w:val="12"/>
                <w:szCs w:val="12"/>
              </w:rPr>
            </w:pPr>
            <w:r w:rsidRPr="0053047E">
              <w:rPr>
                <w:rFonts w:ascii="Times New Roman" w:hAnsi="Times New Roman" w:cs="Times New Roman"/>
                <w:color w:val="000000"/>
                <w:sz w:val="12"/>
                <w:szCs w:val="12"/>
              </w:rPr>
              <w:t xml:space="preserve">Для молниезащиты,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w:t>
            </w:r>
          </w:p>
          <w:p w:rsidR="0053047E" w:rsidRPr="0053047E" w:rsidRDefault="0053047E" w:rsidP="00C11A8D">
            <w:pPr>
              <w:spacing w:after="0" w:line="240" w:lineRule="auto"/>
              <w:jc w:val="both"/>
              <w:rPr>
                <w:rFonts w:ascii="Times New Roman" w:hAnsi="Times New Roman" w:cs="Times New Roman"/>
                <w:color w:val="000000"/>
                <w:sz w:val="12"/>
                <w:szCs w:val="12"/>
                <w:highlight w:val="red"/>
              </w:rPr>
            </w:pPr>
            <w:r w:rsidRPr="0053047E">
              <w:rPr>
                <w:rFonts w:ascii="Times New Roman" w:hAnsi="Times New Roman" w:cs="Times New Roman"/>
                <w:color w:val="000000"/>
                <w:sz w:val="12"/>
                <w:szCs w:val="12"/>
              </w:rPr>
              <w:t xml:space="preserve">Заземлители для молниезащиты и защитного заземления – общие. </w:t>
            </w:r>
          </w:p>
        </w:tc>
      </w:tr>
      <w:tr w:rsidR="0053047E" w:rsidRPr="0053047E" w:rsidTr="0053047E">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tcPr>
          <w:p w:rsidR="0053047E" w:rsidRPr="0053047E" w:rsidRDefault="0053047E" w:rsidP="0053047E">
            <w:pPr>
              <w:keepNext/>
              <w:spacing w:before="120"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6</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53047E" w:rsidRPr="0053047E" w:rsidRDefault="0053047E" w:rsidP="0053047E">
            <w:pPr>
              <w:spacing w:before="120"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Пучение грунтов</w:t>
            </w:r>
          </w:p>
        </w:tc>
        <w:tc>
          <w:tcPr>
            <w:tcW w:w="3759" w:type="pct"/>
            <w:tcBorders>
              <w:top w:val="single" w:sz="4" w:space="0" w:color="auto"/>
              <w:left w:val="single" w:sz="4" w:space="0" w:color="auto"/>
              <w:bottom w:val="single" w:sz="4" w:space="0" w:color="auto"/>
              <w:right w:val="single" w:sz="4" w:space="0" w:color="auto"/>
            </w:tcBorders>
            <w:shd w:val="clear" w:color="auto" w:fill="auto"/>
          </w:tcPr>
          <w:p w:rsidR="0053047E" w:rsidRPr="0053047E" w:rsidRDefault="0053047E" w:rsidP="00C11A8D">
            <w:pPr>
              <w:spacing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Для снижения негативного воздействия сил морозного пучения на опоры, в сверленые котлованы перед бетонированием фундамента вдоль стенки скважины проложить два слоя гидроизола на глубину промерзания грунтов.</w:t>
            </w:r>
          </w:p>
          <w:p w:rsidR="0053047E" w:rsidRPr="0053047E" w:rsidRDefault="0053047E" w:rsidP="00C11A8D">
            <w:pPr>
              <w:spacing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Для обратной засыпки, подсыпок применять непучинистый, непросадочный, ненабухающий грунт, уплотнение производить отдельными слоями, толщиной не более 200 мм с достижением плотности сухого грунта не менее 1,65 т/м</w:t>
            </w:r>
            <w:r w:rsidRPr="0053047E">
              <w:rPr>
                <w:rFonts w:ascii="Times New Roman" w:hAnsi="Times New Roman" w:cs="Times New Roman"/>
                <w:sz w:val="12"/>
                <w:szCs w:val="12"/>
                <w:vertAlign w:val="superscript"/>
              </w:rPr>
              <w:t>3</w:t>
            </w:r>
            <w:r w:rsidRPr="0053047E">
              <w:rPr>
                <w:rFonts w:ascii="Times New Roman" w:hAnsi="Times New Roman" w:cs="Times New Roman"/>
                <w:sz w:val="12"/>
                <w:szCs w:val="12"/>
              </w:rPr>
              <w:t>. Для обратной засыпки стоек СОН применять ПГС с достижением плотности не менее 1,7 т/м</w:t>
            </w:r>
            <w:r w:rsidRPr="0053047E">
              <w:rPr>
                <w:rFonts w:ascii="Times New Roman" w:hAnsi="Times New Roman" w:cs="Times New Roman"/>
                <w:sz w:val="12"/>
                <w:szCs w:val="12"/>
                <w:vertAlign w:val="superscript"/>
              </w:rPr>
              <w:t>3</w:t>
            </w:r>
            <w:r w:rsidRPr="0053047E">
              <w:rPr>
                <w:rFonts w:ascii="Times New Roman" w:hAnsi="Times New Roman" w:cs="Times New Roman"/>
                <w:sz w:val="12"/>
                <w:szCs w:val="12"/>
              </w:rPr>
              <w:t>.</w:t>
            </w:r>
          </w:p>
        </w:tc>
      </w:tr>
      <w:tr w:rsidR="0053047E" w:rsidRPr="0053047E" w:rsidTr="0053047E">
        <w:trPr>
          <w:trHeight w:val="70"/>
        </w:trPr>
        <w:tc>
          <w:tcPr>
            <w:tcW w:w="254" w:type="pct"/>
            <w:tcBorders>
              <w:top w:val="single" w:sz="4" w:space="0" w:color="auto"/>
              <w:left w:val="single" w:sz="4" w:space="0" w:color="auto"/>
              <w:bottom w:val="single" w:sz="4" w:space="0" w:color="auto"/>
              <w:right w:val="single" w:sz="4" w:space="0" w:color="auto"/>
            </w:tcBorders>
            <w:shd w:val="clear" w:color="auto" w:fill="auto"/>
          </w:tcPr>
          <w:p w:rsidR="0053047E" w:rsidRPr="0053047E" w:rsidRDefault="0053047E" w:rsidP="0053047E">
            <w:pPr>
              <w:spacing w:before="120" w:after="0" w:line="240" w:lineRule="auto"/>
              <w:jc w:val="center"/>
              <w:rPr>
                <w:rFonts w:ascii="Times New Roman" w:hAnsi="Times New Roman" w:cs="Times New Roman"/>
                <w:sz w:val="12"/>
                <w:szCs w:val="12"/>
              </w:rPr>
            </w:pPr>
            <w:r w:rsidRPr="0053047E">
              <w:rPr>
                <w:rFonts w:ascii="Times New Roman" w:hAnsi="Times New Roman" w:cs="Times New Roman"/>
                <w:sz w:val="12"/>
                <w:szCs w:val="12"/>
              </w:rPr>
              <w:t>7</w:t>
            </w:r>
          </w:p>
        </w:tc>
        <w:tc>
          <w:tcPr>
            <w:tcW w:w="987" w:type="pct"/>
            <w:tcBorders>
              <w:top w:val="single" w:sz="4" w:space="0" w:color="auto"/>
              <w:left w:val="single" w:sz="4" w:space="0" w:color="auto"/>
              <w:bottom w:val="single" w:sz="4" w:space="0" w:color="auto"/>
              <w:right w:val="single" w:sz="4" w:space="0" w:color="auto"/>
            </w:tcBorders>
            <w:shd w:val="clear" w:color="auto" w:fill="auto"/>
          </w:tcPr>
          <w:p w:rsidR="0053047E" w:rsidRPr="0053047E" w:rsidRDefault="0053047E" w:rsidP="0053047E">
            <w:pPr>
              <w:spacing w:before="120" w:after="0" w:line="240" w:lineRule="auto"/>
              <w:jc w:val="both"/>
              <w:rPr>
                <w:rFonts w:ascii="Times New Roman" w:hAnsi="Times New Roman" w:cs="Times New Roman"/>
                <w:sz w:val="12"/>
                <w:szCs w:val="12"/>
              </w:rPr>
            </w:pPr>
            <w:r w:rsidRPr="0053047E">
              <w:rPr>
                <w:rFonts w:ascii="Times New Roman" w:hAnsi="Times New Roman" w:cs="Times New Roman"/>
                <w:sz w:val="12"/>
                <w:szCs w:val="12"/>
              </w:rPr>
              <w:t>Эрозионные процессы</w:t>
            </w:r>
          </w:p>
        </w:tc>
        <w:tc>
          <w:tcPr>
            <w:tcW w:w="3759" w:type="pct"/>
            <w:tcBorders>
              <w:top w:val="single" w:sz="4" w:space="0" w:color="auto"/>
              <w:left w:val="single" w:sz="4" w:space="0" w:color="auto"/>
              <w:bottom w:val="single" w:sz="4" w:space="0" w:color="auto"/>
              <w:right w:val="single" w:sz="4" w:space="0" w:color="auto"/>
            </w:tcBorders>
            <w:shd w:val="clear" w:color="auto" w:fill="auto"/>
          </w:tcPr>
          <w:p w:rsidR="0053047E" w:rsidRPr="0053047E" w:rsidRDefault="0053047E" w:rsidP="00C11A8D">
            <w:pPr>
              <w:spacing w:after="0" w:line="240" w:lineRule="auto"/>
              <w:jc w:val="both"/>
              <w:rPr>
                <w:rFonts w:ascii="Times New Roman" w:hAnsi="Times New Roman" w:cs="Times New Roman"/>
                <w:bCs/>
                <w:sz w:val="12"/>
                <w:szCs w:val="12"/>
              </w:rPr>
            </w:pPr>
            <w:r w:rsidRPr="0053047E">
              <w:rPr>
                <w:rFonts w:ascii="Times New Roman" w:hAnsi="Times New Roman" w:cs="Times New Roman"/>
                <w:bCs/>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bl>
    <w:p w:rsidR="0053047E" w:rsidRDefault="0053047E" w:rsidP="0053047E">
      <w:pPr>
        <w:pStyle w:val="1f1"/>
        <w:shd w:val="clear" w:color="auto" w:fill="auto"/>
        <w:spacing w:before="0" w:line="240" w:lineRule="auto"/>
        <w:ind w:right="60" w:firstLine="284"/>
        <w:jc w:val="both"/>
        <w:rPr>
          <w:sz w:val="12"/>
          <w:szCs w:val="12"/>
          <w:lang w:val="ru-RU"/>
        </w:rPr>
      </w:pP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Обслуживающий персонал на проектируемых объектах постоянно не находится. Место постоянного нахождения персонала по данным Заказчика – ДНС «Южно-Орловская».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Защита проектируемого объекта и персонала от чрезвычайных ситуаций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включает:</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обучение персонала проектируемых объектов порядку и правилам поведения в условиях возникновения аварии;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обеспечение обслуживающего персонала средствами индивидуальной защиты (изолирующие костюмы,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 А, БКФ и марки КД;</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прогнозирование зон возможного поражения персонала;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предупреждение (оповещение) об аварии на рядом расположенных объектах;</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временную эвакуацию обслуживающего персонала проектируемых объектов из опасных районов;</w:t>
      </w:r>
    </w:p>
    <w:p w:rsid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оказание медицинской помощи пострадавшим.</w:t>
      </w:r>
    </w:p>
    <w:p w:rsidR="00C11A8D" w:rsidRPr="00C11A8D" w:rsidRDefault="00C11A8D" w:rsidP="00C11A8D">
      <w:pPr>
        <w:pStyle w:val="1f1"/>
        <w:spacing w:before="0" w:line="240" w:lineRule="auto"/>
        <w:ind w:right="60" w:firstLine="284"/>
        <w:jc w:val="both"/>
        <w:rPr>
          <w:sz w:val="12"/>
          <w:szCs w:val="12"/>
          <w:lang w:val="ru-RU"/>
        </w:rPr>
      </w:pPr>
    </w:p>
    <w:p w:rsidR="00C11A8D" w:rsidRPr="00C11A8D" w:rsidRDefault="00C11A8D" w:rsidP="00C11A8D">
      <w:pPr>
        <w:pStyle w:val="1f1"/>
        <w:spacing w:before="0" w:line="240" w:lineRule="auto"/>
        <w:ind w:right="60" w:firstLine="284"/>
        <w:jc w:val="center"/>
        <w:rPr>
          <w:sz w:val="12"/>
          <w:szCs w:val="12"/>
          <w:lang w:val="ru-RU"/>
        </w:rPr>
      </w:pPr>
      <w:r w:rsidRPr="00C11A8D">
        <w:rPr>
          <w:sz w:val="12"/>
          <w:szCs w:val="12"/>
          <w:lang w:val="ru-RU"/>
        </w:rPr>
        <w:t>2.7.Информация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 xml:space="preserve">Отношения в области организации, охраны и использования, объектов историко-культурного наследия регулируются федеральным </w:t>
      </w:r>
      <w:r w:rsidRPr="00C11A8D">
        <w:rPr>
          <w:sz w:val="12"/>
          <w:szCs w:val="12"/>
          <w:lang w:val="ru-RU"/>
        </w:rPr>
        <w:lastRenderedPageBreak/>
        <w:t>законом №73-ФЗ от 25.06.2002 г. «Об объектах культурного наследия (памятниках истории и культуры) народов Российской Федерации». В соответствии со статьей 41 Постановление совета министров СССР №865 от 16.09.1982 г.,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Объектов культурного наследия, включенных в Единый государственный реестр объектов культурного наследия Российской Федерации, выявленных объектов культурного наследия, а также объектов, обладающих признаками ОКН, на обследованном участке не имеется.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Для определения наличия ООПТ на исследуемой территории были изучены и проанализированы материалы:</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информационно-справочной системы ООПТ России (http://oopt.info);</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Федеральной государственной информационной системы территориального планирования (http://fgis.economy.gov.ru);</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Министерства природных ресурсов и экологии Российской Федерации. Особо охраняемые природные территории Российской федерации (http://www.zapoved.ru);</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Разработка мероприятий по сохранению объектов культурного наследия не предусмотрена, так как объекты культурного наследия либо объекты, обладающие признаками объектов историко-культурного наследия на земельном участке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
    <w:p w:rsidR="00C11A8D" w:rsidRDefault="00C11A8D" w:rsidP="00C11A8D">
      <w:pPr>
        <w:pStyle w:val="1f1"/>
        <w:spacing w:before="0" w:line="240" w:lineRule="auto"/>
        <w:ind w:right="60" w:firstLine="284"/>
        <w:jc w:val="both"/>
        <w:rPr>
          <w:sz w:val="12"/>
          <w:szCs w:val="12"/>
          <w:lang w:val="ru-RU"/>
        </w:rPr>
      </w:pPr>
    </w:p>
    <w:p w:rsidR="00C11A8D" w:rsidRPr="00C11A8D" w:rsidRDefault="00C11A8D" w:rsidP="00C11A8D">
      <w:pPr>
        <w:pStyle w:val="1f1"/>
        <w:spacing w:before="0" w:line="240" w:lineRule="auto"/>
        <w:ind w:right="60" w:firstLine="284"/>
        <w:jc w:val="center"/>
        <w:rPr>
          <w:sz w:val="12"/>
          <w:szCs w:val="12"/>
          <w:lang w:val="ru-RU"/>
        </w:rPr>
      </w:pPr>
      <w:r w:rsidRPr="00C11A8D">
        <w:rPr>
          <w:sz w:val="12"/>
          <w:szCs w:val="12"/>
          <w:lang w:val="ru-RU"/>
        </w:rPr>
        <w:t>2.8. Информация о необходимости осуществления мероприятий по охране окружающей среды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Отвод земли оформить с землепользователем и землевладельцем в соответствии с требованиями Законодательства.</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Назначить приказом ответственного за соблюдением требований природоохранного законодательства.</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Оборудовать места производства работ табличкой с указанием ответственного лица за экологическую безопасность.</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 период строительства в проекте предусмотрен ряд организационно-технических мероприятий, включающих три основных раздела: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охрана почвенно-растительного слоя и животного мира;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охрана водоемов от загрязнения сточными водами и мусором;</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охрана атмосферного воздуха от загрязнения.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охране атмосферного воздуха</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Для сохранения состояния приземного слоя воздуха в период строительства рекомендуется: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соблюдение правил рационального использования работы двигателя, запрет на работы машин на холостом ходу.</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уменьшению уровня шума не требуется.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охране и рациональному использованию земельных ресурсов и почвенного покрова</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запрет на складирование и хранение строительных материалов в непредусмотренных проектной документацией местах;</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сбор отходов производства и потребления в специальные контейнеры с дальнейшим вывозом в места хранения и утилизации;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заправку автотранспорта в специально отведенных для этого местах с целью предотвращения загрязнения почвенного покрова ГСМ;</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техническое обслуживание машин и механизмов на специально отведенных площадках.</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С целью минимизации отрицательных воздействий на территорию при строительстве ВЛ необходимо максимально использовать существующие подъездные дороги, складские площадки и др.</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Для обеспечения рационального использования и охраны почвенно-растительного слоя рекомендуется предусмотреть:</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последовательная рекультивация нарушенных земель по мере выполнения работ;</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защита почвы во время строительства от ветровой и водной эрозии путем трамбовки и планировки грунта при засыпке траншей.</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рекультивируемых участках. Восстановление и повышение плодородия этих земель является частью общей проблемы охраны природы.</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 целью предотвращения развития эрозионных процессов на улучшаемых землях необходимо соблюдать следующие требования: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обработка почвы проводится поперек склона;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выбор оптимальных сроков и способов внесения органических и минеральных удобрений;</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отказ от использования удобрений по снегу и в весенний период до оттаивания почвы;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w:t>
      </w:r>
      <w:r>
        <w:rPr>
          <w:sz w:val="12"/>
          <w:szCs w:val="12"/>
          <w:lang w:val="ru-RU"/>
        </w:rPr>
        <w:t xml:space="preserve"> </w:t>
      </w:r>
      <w:r w:rsidRPr="00C11A8D">
        <w:rPr>
          <w:sz w:val="12"/>
          <w:szCs w:val="12"/>
          <w:lang w:val="ru-RU"/>
        </w:rPr>
        <w:t>дробное внесение удобрений в гранулированном виде;</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валкование зяби в сочетании с бороздованием;</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безотвальная система обработки почвы;</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lastRenderedPageBreak/>
        <w:t xml:space="preserve"> </w:t>
      </w:r>
      <w:r w:rsidRPr="00C11A8D">
        <w:rPr>
          <w:sz w:val="12"/>
          <w:szCs w:val="12"/>
          <w:lang w:val="ru-RU"/>
        </w:rPr>
        <w:t>почвозащитные севообороты;</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противоэрозионные способы посева и уборки;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снегозадержание и регулирование снеготаяния.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При проведении полевых работ необходимо соблюдать меры, исключающие загрязнение полей горюче-смазочными материалами.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необходимо соблюдать требования к водоохранным зонам и прибрежным защитным полосам ближайших водных объектов.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Проектируемая ВЛ водные объекты не пересекает и не является источником загрязнения поверхностных вод..</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рациональному использованию общераспространенных полезных ископаемых, используемых в строительстве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Разработка новых карьеров песка проектной документацией не предусматривается.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сбору, использованию, обезвреживанию, транспортировке и размещению опасных отходов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Временное накопление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Осуществляется систематический контроль за процессом обращения с отходами.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К основным мероприятиям относятся: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накопления с последующим вывозом специализированным предприятием согласно договору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на предприятии приказом назначается ответственный за соблюдение требований природоохранного законодательства;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места производства работ оборудуются табличкой с указанием ответственного лица за экологическую безопасность.</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использованию, обезвреживанию, транспортировке, размещению опасных отходов.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охране недр и континентального шельфа Российской Федерации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Воздействие на геологическую среду при строительстве и эксплуатации проектируемого объекта обусловлено следующими факторами: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фильтрацией загрязняющих веществ с поверхности при загрязнении грунтов почвенного покрова;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интенсификацией экзогенных процессов при строительстве проектируемых сооружений.</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охране объектов растительного и животного мира и среды их обитания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Для обеспечения рационального использования и охраны почвенно-растительного слоя проектной документацией предусмотрено:</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организацию работ и передвижение машин и механизмов исключительно в пределах отведенных для строительства земель, с максимальным использованием для технологических проездов существующих дорог;</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запрет на складирование и хранение строительных материалов в непредусмотренных проектной документацией местах;</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сбор отходов производства и потребления в специальные контейнеры с дальнейшим вывозом в места хранения и утилизации;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заправку автотранспорта в специально отведенных для этого местах с целью предотвращения загрязнения почвенного покрова ГСМ;</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техническое обслуживание машин и механизмов на специально отведенных площадках.</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предотвращению гибели птиц на проектируемой ВЛ-6 кВ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 соответствии с принятыми технологическими решениями для предотвращения риска гибели птиц от поражения электрическим током проектируемая ВЛ оборудуется птицезащитными устройствами ПЗУ ВЛ-6 (10) кВ в виде защитных кожухов из полимерных материалов.</w:t>
      </w:r>
    </w:p>
    <w:p w:rsidR="00C11A8D" w:rsidRDefault="00C11A8D" w:rsidP="00C11A8D">
      <w:pPr>
        <w:pStyle w:val="1f1"/>
        <w:spacing w:before="0" w:line="240" w:lineRule="auto"/>
        <w:ind w:right="60" w:firstLine="284"/>
        <w:jc w:val="center"/>
        <w:rPr>
          <w:sz w:val="12"/>
          <w:szCs w:val="12"/>
          <w:lang w:val="ru-RU"/>
        </w:rPr>
      </w:pPr>
    </w:p>
    <w:p w:rsidR="00C11A8D" w:rsidRPr="00C11A8D" w:rsidRDefault="00C11A8D" w:rsidP="00C11A8D">
      <w:pPr>
        <w:pStyle w:val="1f1"/>
        <w:spacing w:before="0" w:line="240" w:lineRule="auto"/>
        <w:ind w:right="60" w:firstLine="284"/>
        <w:jc w:val="center"/>
        <w:rPr>
          <w:sz w:val="12"/>
          <w:szCs w:val="12"/>
          <w:lang w:val="ru-RU"/>
        </w:rPr>
      </w:pPr>
      <w:r w:rsidRPr="00C11A8D">
        <w:rPr>
          <w:sz w:val="12"/>
          <w:szCs w:val="12"/>
          <w:lang w:val="ru-RU"/>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Решения по исключению разгерметизации оборудования и предупреждению аварийных выбросов опасных веществ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 целях исключения разгерметизации оборудования проектной документацией предусматривается: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 xml:space="preserve">конструктивные решения, используемые при изготовлении КТП, и устанавливаемая в КТП аппаратура соответствуют действующим нормативным документам РФ (Правилам устройства электроустановок, Правилам технической эксплуатации электроустановок и другим </w:t>
      </w:r>
      <w:r w:rsidRPr="00C11A8D">
        <w:rPr>
          <w:sz w:val="12"/>
          <w:szCs w:val="12"/>
          <w:lang w:val="ru-RU"/>
        </w:rPr>
        <w:lastRenderedPageBreak/>
        <w:t>обязательным документам);</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силовой трансформатор изготавливается согласно требованиям ГОСТ 11677-85 (для указанной номинальной мощности и типа трансформатора);</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основание КТП представляет собой цельносварную конструкцию с отверстиями для ввода кабелей высокого напряжения и низкого напряжения;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все металлические конструкции, изделия закладные и сварные швы имеют антикоррозийное покрытие. Гарантия на качество антикоррозионного покрытия составляет не менее 15 лет;</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регулярное опробование работы всех масляных выключателей в межремонтный период путем их однократного дистанционного отключения и включения, а выключателей, находящихся в резерве – путем дистанционного включения и отключения;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технологические системы, их отдельные элементы, оборудование оснащены необходимыми запорными устройствами, средствами регулирования и блокировками, обеспечивающими безопасную эксплуатацию, возможность проведения ремонтных работ и принятия, оперативных мер по предотвращению аварийных ситуаций или локализации аварий;</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превентивные мероприятия: периодический осмотр оборудования, выполнение требований инструкций, проверка заземления, плановые ремонты.</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 обычном состоянии утечки масла отсутствуют. Загрязняющих веществ в воздухе на площадке ПС от масляных трансформаторов в период эксплуатации не имеется.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Перечень мероприятий по гражданской обороне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Сведения об отнесении проектируемого объекта к категории по гражданской обороне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I категории по гражданской обороне.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Территория Сергиевского района, на которой расположены проектируемые сооружения, не отнесена к группе по гражданской обороне.</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ЦДНГ-7. Для обеспечения управления гражданской обороной и производством будет использоваться: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ведомственная сеть связи;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производственно-технологическая связь;</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телефонная и сотовая связь;</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радиорелейная связь;</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базовые и носимые радиостанции;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посыльные пешим порядком и на автомобилях.</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«Самаранефтегаз»,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муниципального района.</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ГУ МЧС России по Самарской области подается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электросирен,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 xml:space="preserve">В ЦИТС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При получении сигнала ГО (распоряжения) и информации начальником смены ЦИТС АО «Самаранефтегаз» по линии оперативных дежурных ЦУКС (по Самарской области), администрации Октябрьского р-на г.о. Самара, дежурного ЕДДС муниципального района Сергиевский через аппаратуру оповещения или по телефону:</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прослушивает сообщение и записывает его в журнал приема (передачи) сигналов ГО;</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После подтверждения сигнала ГО (распоряжения) и информации начальник смены ЦИТС информируем генерального директора АО «Самаранефтегаз»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доведение информации и сигналов ГО по спискам оповещения №№ 1, 2, 3, 4, 5, 6, 7, 8;</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дежурного диспетчера ЦЛАП-АСФ, дежурного диспетчера ООО «РН-Охрана-Самара», доведение информации и сигналов ГО до дежурного диспетчера ООО «РН-Пожарная безопасность»;</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доведение информации и сигналов ГО до директора СЦУКС ПАО «НК «Роснефть», оперативного дежурного СЦУКС ПАО «НК «Роснефть»;</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доведение информации и сигналов ГО диспетчером РИТС СГМ, до диспетчеров ЦДНГ-7;</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доведение информации и сигналов ГО диспетчерами ЦДНГ-7 до дежурного оператора ДНС «Южно-Орловская».</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 xml:space="preserve">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 xml:space="preserve">Оповещение обслуживающего персонала находящегося на территории ДНС «Южно-Орловская» (место постоянного присутствия персонала) будет осуществляться дежурным оператором ДНС с использованием существующих средств связи. </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lastRenderedPageBreak/>
        <w:t>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w:t>
      </w:r>
      <w:r>
        <w:rPr>
          <w:sz w:val="12"/>
          <w:szCs w:val="12"/>
          <w:lang w:val="ru-RU"/>
        </w:rPr>
        <w:t xml:space="preserve">М, ЦДНГ-7, дежурного оператора </w:t>
      </w:r>
      <w:r w:rsidRPr="00C11A8D">
        <w:rPr>
          <w:sz w:val="12"/>
          <w:szCs w:val="12"/>
          <w:lang w:val="ru-RU"/>
        </w:rPr>
        <w:t>ДНС «Южно-Орловская».</w:t>
      </w:r>
    </w:p>
    <w:p w:rsidR="00C11A8D" w:rsidRDefault="00C11A8D" w:rsidP="00C11A8D">
      <w:pPr>
        <w:pStyle w:val="1f1"/>
        <w:shd w:val="clear" w:color="auto" w:fill="auto"/>
        <w:spacing w:before="0" w:line="240" w:lineRule="auto"/>
        <w:ind w:right="60" w:firstLine="284"/>
        <w:jc w:val="both"/>
        <w:rPr>
          <w:sz w:val="12"/>
          <w:szCs w:val="12"/>
          <w:lang w:val="ru-RU"/>
        </w:rPr>
      </w:pPr>
      <w:r w:rsidRPr="00C11A8D">
        <w:rPr>
          <w:sz w:val="12"/>
          <w:szCs w:val="12"/>
          <w:lang w:val="ru-RU"/>
        </w:rPr>
        <w:t>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Мининформтехнологий РФ и Минкультуры РФ от 25.07.2006 №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w:t>
      </w:r>
    </w:p>
    <w:p w:rsidR="00C11A8D" w:rsidRDefault="00C11A8D" w:rsidP="00C11A8D">
      <w:pPr>
        <w:pStyle w:val="1f1"/>
        <w:shd w:val="clear" w:color="auto" w:fill="auto"/>
        <w:spacing w:before="0" w:line="240" w:lineRule="auto"/>
        <w:ind w:right="60" w:firstLine="284"/>
        <w:jc w:val="center"/>
        <w:rPr>
          <w:sz w:val="12"/>
          <w:szCs w:val="12"/>
          <w:lang w:val="ru-RU"/>
        </w:rPr>
      </w:pPr>
      <w:r>
        <w:rPr>
          <w:noProof/>
          <w:lang w:val="ru-RU" w:eastAsia="ru-RU"/>
        </w:rPr>
        <w:drawing>
          <wp:inline distT="0" distB="0" distL="0" distR="0">
            <wp:extent cx="3008243" cy="2162175"/>
            <wp:effectExtent l="0" t="0" r="0" b="0"/>
            <wp:docPr id="8" name="Рисунок 8"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нимок.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08243" cy="2162175"/>
                    </a:xfrm>
                    <a:prstGeom prst="rect">
                      <a:avLst/>
                    </a:prstGeom>
                    <a:noFill/>
                    <a:ln>
                      <a:noFill/>
                    </a:ln>
                  </pic:spPr>
                </pic:pic>
              </a:graphicData>
            </a:graphic>
          </wp:inline>
        </w:drawing>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световой и другим видам маскировки проектируемого объекта</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 В;</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Решения по обеспечению безаварийной остановки технологических процессов</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 xml:space="preserve">Обесточивание проводится самостоятельно дежурным электриком по указанию диспетчера ЦДНГ-7. Проведя все необходимые операции, дежурный электрик связывается с диспетчером ЦДНГ-7 и докладывает о выполнении отключения. Время на выполнение указанных операций по остановке технологического процесса после получения сигналов ГО не превысит 10 мин. </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C11A8D" w:rsidRPr="00C11A8D" w:rsidRDefault="00C11A8D" w:rsidP="00C11A8D">
      <w:pPr>
        <w:pStyle w:val="1f1"/>
        <w:spacing w:before="0" w:line="240" w:lineRule="auto"/>
        <w:ind w:right="60" w:firstLine="284"/>
        <w:jc w:val="both"/>
        <w:rPr>
          <w:sz w:val="12"/>
          <w:szCs w:val="12"/>
          <w:lang w:val="ru-RU"/>
        </w:rPr>
      </w:pPr>
      <w:r w:rsidRPr="00C11A8D">
        <w:rPr>
          <w:sz w:val="12"/>
          <w:szCs w:val="12"/>
          <w:lang w:val="ru-RU"/>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размещение сооружений с учетом категории по взрывопожароопасности, с обеспечением необходимых по нормам разрывов;</w:t>
      </w:r>
    </w:p>
    <w:p w:rsidR="00C11A8D" w:rsidRPr="00C11A8D" w:rsidRDefault="00C11A8D" w:rsidP="00C11A8D">
      <w:pPr>
        <w:pStyle w:val="1f1"/>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поддержание в постоянной готовности сил и средств пожаротушения;</w:t>
      </w:r>
    </w:p>
    <w:p w:rsidR="00C11A8D" w:rsidRDefault="00C11A8D" w:rsidP="00C11A8D">
      <w:pPr>
        <w:pStyle w:val="1f1"/>
        <w:shd w:val="clear" w:color="auto" w:fill="auto"/>
        <w:spacing w:before="0" w:line="240" w:lineRule="auto"/>
        <w:ind w:right="60" w:firstLine="284"/>
        <w:jc w:val="both"/>
        <w:rPr>
          <w:sz w:val="12"/>
          <w:szCs w:val="12"/>
          <w:lang w:val="ru-RU"/>
        </w:rPr>
      </w:pPr>
      <w:r>
        <w:rPr>
          <w:sz w:val="12"/>
          <w:szCs w:val="12"/>
          <w:lang w:val="ru-RU"/>
        </w:rPr>
        <w:t xml:space="preserve"> </w:t>
      </w:r>
      <w:r w:rsidRPr="00C11A8D">
        <w:rPr>
          <w:sz w:val="12"/>
          <w:szCs w:val="12"/>
          <w:lang w:val="ru-RU"/>
        </w:rPr>
        <w:t>закрепление опор в грунте в соответствии с типовой серией 4.407-253 «Закрепление в грунтах железобетонных опор и деревянных опор на железобетонных приставках ВЛ 0,4-20 кВ».</w:t>
      </w:r>
    </w:p>
    <w:p w:rsidR="00083473" w:rsidRDefault="00083473" w:rsidP="00C11A8D">
      <w:pPr>
        <w:pStyle w:val="1f1"/>
        <w:shd w:val="clear" w:color="auto" w:fill="auto"/>
        <w:spacing w:before="0" w:line="240" w:lineRule="auto"/>
        <w:ind w:right="60" w:firstLine="284"/>
        <w:jc w:val="both"/>
        <w:rPr>
          <w:sz w:val="12"/>
          <w:szCs w:val="12"/>
          <w:lang w:val="ru-RU"/>
        </w:rPr>
      </w:pPr>
    </w:p>
    <w:p w:rsidR="00083473" w:rsidRPr="00083473" w:rsidRDefault="00083473" w:rsidP="00083473">
      <w:pPr>
        <w:pStyle w:val="1f1"/>
        <w:spacing w:before="0" w:line="240" w:lineRule="auto"/>
        <w:ind w:right="60" w:firstLine="284"/>
        <w:jc w:val="center"/>
        <w:rPr>
          <w:sz w:val="12"/>
          <w:szCs w:val="12"/>
          <w:lang w:val="ru-RU"/>
        </w:rPr>
      </w:pPr>
      <w:r w:rsidRPr="00083473">
        <w:rPr>
          <w:sz w:val="12"/>
          <w:szCs w:val="12"/>
          <w:lang w:val="ru-RU"/>
        </w:rPr>
        <w:t>Администрация</w:t>
      </w:r>
    </w:p>
    <w:p w:rsidR="00083473" w:rsidRPr="00083473" w:rsidRDefault="00083473" w:rsidP="00083473">
      <w:pPr>
        <w:pStyle w:val="1f1"/>
        <w:spacing w:before="0" w:line="240" w:lineRule="auto"/>
        <w:ind w:right="60" w:firstLine="284"/>
        <w:jc w:val="center"/>
        <w:rPr>
          <w:sz w:val="12"/>
          <w:szCs w:val="12"/>
          <w:lang w:val="ru-RU"/>
        </w:rPr>
      </w:pPr>
      <w:r>
        <w:rPr>
          <w:sz w:val="12"/>
          <w:szCs w:val="12"/>
          <w:lang w:val="ru-RU"/>
        </w:rPr>
        <w:t xml:space="preserve">сельского поселения </w:t>
      </w:r>
      <w:r w:rsidRPr="00083473">
        <w:rPr>
          <w:sz w:val="12"/>
          <w:szCs w:val="12"/>
          <w:lang w:val="ru-RU"/>
        </w:rPr>
        <w:t>Красносельское</w:t>
      </w:r>
    </w:p>
    <w:p w:rsidR="00083473" w:rsidRPr="00083473" w:rsidRDefault="00083473" w:rsidP="00083473">
      <w:pPr>
        <w:pStyle w:val="1f1"/>
        <w:spacing w:before="0" w:line="240" w:lineRule="auto"/>
        <w:ind w:right="60" w:firstLine="284"/>
        <w:jc w:val="center"/>
        <w:rPr>
          <w:sz w:val="12"/>
          <w:szCs w:val="12"/>
          <w:lang w:val="ru-RU"/>
        </w:rPr>
      </w:pPr>
      <w:r>
        <w:rPr>
          <w:sz w:val="12"/>
          <w:szCs w:val="12"/>
          <w:lang w:val="ru-RU"/>
        </w:rPr>
        <w:t xml:space="preserve">муниципального района </w:t>
      </w:r>
      <w:r w:rsidRPr="00083473">
        <w:rPr>
          <w:sz w:val="12"/>
          <w:szCs w:val="12"/>
          <w:lang w:val="ru-RU"/>
        </w:rPr>
        <w:t>Сергиевский</w:t>
      </w:r>
    </w:p>
    <w:p w:rsidR="00083473" w:rsidRPr="00083473" w:rsidRDefault="00083473" w:rsidP="00083473">
      <w:pPr>
        <w:pStyle w:val="1f1"/>
        <w:spacing w:before="0" w:line="240" w:lineRule="auto"/>
        <w:ind w:right="60" w:firstLine="284"/>
        <w:jc w:val="center"/>
        <w:rPr>
          <w:sz w:val="12"/>
          <w:szCs w:val="12"/>
          <w:lang w:val="ru-RU"/>
        </w:rPr>
      </w:pPr>
      <w:r>
        <w:rPr>
          <w:sz w:val="12"/>
          <w:szCs w:val="12"/>
          <w:lang w:val="ru-RU"/>
        </w:rPr>
        <w:t>Самарской области</w:t>
      </w:r>
    </w:p>
    <w:p w:rsidR="00083473" w:rsidRPr="00083473" w:rsidRDefault="00083473" w:rsidP="00083473">
      <w:pPr>
        <w:pStyle w:val="1f1"/>
        <w:spacing w:before="0" w:line="240" w:lineRule="auto"/>
        <w:ind w:right="60" w:firstLine="284"/>
        <w:jc w:val="center"/>
        <w:rPr>
          <w:sz w:val="12"/>
          <w:szCs w:val="12"/>
          <w:lang w:val="ru-RU"/>
        </w:rPr>
      </w:pPr>
      <w:r>
        <w:rPr>
          <w:sz w:val="12"/>
          <w:szCs w:val="12"/>
          <w:lang w:val="ru-RU"/>
        </w:rPr>
        <w:t>ПОСТАНОВЛЕНИЕ</w:t>
      </w:r>
    </w:p>
    <w:p w:rsidR="00083473" w:rsidRDefault="00083473" w:rsidP="00083473">
      <w:pPr>
        <w:pStyle w:val="1f1"/>
        <w:spacing w:before="0" w:line="240" w:lineRule="auto"/>
        <w:ind w:right="60" w:firstLine="284"/>
        <w:rPr>
          <w:sz w:val="12"/>
          <w:szCs w:val="12"/>
          <w:lang w:val="ru-RU"/>
        </w:rPr>
      </w:pPr>
      <w:r w:rsidRPr="00083473">
        <w:rPr>
          <w:sz w:val="12"/>
          <w:szCs w:val="12"/>
          <w:lang w:val="ru-RU"/>
        </w:rPr>
        <w:t xml:space="preserve">17.09.2020 г.   </w:t>
      </w:r>
      <w:r>
        <w:rPr>
          <w:sz w:val="12"/>
          <w:szCs w:val="12"/>
          <w:lang w:val="ru-RU"/>
        </w:rPr>
        <w:t xml:space="preserve">                                                                                                                                                                                                             № 37</w:t>
      </w:r>
    </w:p>
    <w:p w:rsidR="00083473" w:rsidRDefault="00083473" w:rsidP="00083473">
      <w:pPr>
        <w:pStyle w:val="1f1"/>
        <w:spacing w:before="0" w:line="240" w:lineRule="auto"/>
        <w:ind w:right="60" w:firstLine="284"/>
        <w:jc w:val="center"/>
        <w:rPr>
          <w:sz w:val="12"/>
          <w:szCs w:val="12"/>
          <w:lang w:val="ru-RU"/>
        </w:rPr>
      </w:pPr>
      <w:r w:rsidRPr="00083473">
        <w:rPr>
          <w:sz w:val="12"/>
          <w:szCs w:val="12"/>
          <w:lang w:val="ru-RU"/>
        </w:rPr>
        <w:t>Об утверждении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В соответствии со статьями 41 – 43, 46 Градостроительного кодекса Российской Федерации, учитывая Протокол публичных слушаний по проекту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 от 07.09.2020 г.; Заключение о результатах публичных слушаний по проекту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w:t>
      </w:r>
      <w:r w:rsidRPr="00083473">
        <w:rPr>
          <w:sz w:val="12"/>
          <w:szCs w:val="12"/>
          <w:lang w:val="ru-RU"/>
        </w:rPr>
        <w:lastRenderedPageBreak/>
        <w:t>района Сергиевский Самарской области от 14.09.2020 г., руководствуясь Федеральным законом от 06.10.2003 г. № 131-ФЗ «Об общих принципах организации местного самоуправлении в РФ», Администрация сельского поселения Красносельское муниципального район</w:t>
      </w:r>
      <w:r>
        <w:rPr>
          <w:sz w:val="12"/>
          <w:szCs w:val="12"/>
          <w:lang w:val="ru-RU"/>
        </w:rPr>
        <w:t>а Сергиевский Самарской области</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ПОСТАНОВЛЯЕТ:</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1. Утвердить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3. Настоящее Постановление вступает в силу со дня его официального опубликования.</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4. Контроль за выполнением настоящего П</w:t>
      </w:r>
      <w:r>
        <w:rPr>
          <w:sz w:val="12"/>
          <w:szCs w:val="12"/>
          <w:lang w:val="ru-RU"/>
        </w:rPr>
        <w:t>остановления оставляю за собой.</w:t>
      </w:r>
    </w:p>
    <w:p w:rsidR="00083473" w:rsidRPr="00083473" w:rsidRDefault="00083473" w:rsidP="00083473">
      <w:pPr>
        <w:pStyle w:val="1f1"/>
        <w:spacing w:before="0" w:line="240" w:lineRule="auto"/>
        <w:ind w:right="60" w:firstLine="284"/>
        <w:jc w:val="right"/>
        <w:rPr>
          <w:sz w:val="12"/>
          <w:szCs w:val="12"/>
          <w:lang w:val="ru-RU"/>
        </w:rPr>
      </w:pPr>
      <w:r w:rsidRPr="00083473">
        <w:rPr>
          <w:sz w:val="12"/>
          <w:szCs w:val="12"/>
          <w:lang w:val="ru-RU"/>
        </w:rPr>
        <w:t>Глава сельского поселения Красносельское</w:t>
      </w:r>
    </w:p>
    <w:p w:rsidR="00083473" w:rsidRDefault="00083473" w:rsidP="00083473">
      <w:pPr>
        <w:pStyle w:val="1f1"/>
        <w:spacing w:before="0" w:line="240" w:lineRule="auto"/>
        <w:ind w:right="60" w:firstLine="284"/>
        <w:jc w:val="right"/>
        <w:rPr>
          <w:sz w:val="12"/>
          <w:szCs w:val="12"/>
          <w:lang w:val="ru-RU"/>
        </w:rPr>
      </w:pPr>
      <w:r w:rsidRPr="00083473">
        <w:rPr>
          <w:sz w:val="12"/>
          <w:szCs w:val="12"/>
          <w:lang w:val="ru-RU"/>
        </w:rPr>
        <w:t xml:space="preserve">муниципального района Сергиевский              </w:t>
      </w:r>
    </w:p>
    <w:p w:rsidR="00083473" w:rsidRDefault="00083473" w:rsidP="00083473">
      <w:pPr>
        <w:pStyle w:val="1f1"/>
        <w:spacing w:before="0" w:line="240" w:lineRule="auto"/>
        <w:ind w:right="60" w:firstLine="284"/>
        <w:jc w:val="right"/>
        <w:rPr>
          <w:sz w:val="12"/>
          <w:szCs w:val="12"/>
          <w:lang w:val="ru-RU"/>
        </w:rPr>
      </w:pPr>
      <w:r w:rsidRPr="00083473">
        <w:rPr>
          <w:sz w:val="12"/>
          <w:szCs w:val="12"/>
          <w:lang w:val="ru-RU"/>
        </w:rPr>
        <w:t xml:space="preserve">                                   Н.В.Вершков</w:t>
      </w:r>
    </w:p>
    <w:p w:rsidR="00083473" w:rsidRDefault="00083473" w:rsidP="00083473">
      <w:pPr>
        <w:pStyle w:val="1f1"/>
        <w:spacing w:before="0" w:line="240" w:lineRule="auto"/>
        <w:ind w:right="60" w:firstLine="284"/>
        <w:jc w:val="right"/>
        <w:rPr>
          <w:sz w:val="12"/>
          <w:szCs w:val="12"/>
          <w:lang w:val="ru-RU"/>
        </w:rPr>
      </w:pPr>
    </w:p>
    <w:p w:rsidR="00083473" w:rsidRPr="00083473" w:rsidRDefault="00083473" w:rsidP="00083473">
      <w:pPr>
        <w:pStyle w:val="1f1"/>
        <w:spacing w:before="0" w:line="240" w:lineRule="auto"/>
        <w:ind w:right="60" w:firstLine="284"/>
        <w:jc w:val="center"/>
        <w:rPr>
          <w:sz w:val="12"/>
          <w:szCs w:val="12"/>
          <w:lang w:val="ru-RU"/>
        </w:rPr>
      </w:pPr>
      <w:r w:rsidRPr="00083473">
        <w:rPr>
          <w:sz w:val="12"/>
          <w:szCs w:val="12"/>
          <w:lang w:val="ru-RU"/>
        </w:rPr>
        <w:t>ПРОЕКТ МЕЖЕВАНИЯ ТЕРРИТОРИИ</w:t>
      </w:r>
    </w:p>
    <w:p w:rsidR="00083473" w:rsidRPr="00083473" w:rsidRDefault="00083473" w:rsidP="00083473">
      <w:pPr>
        <w:pStyle w:val="1f1"/>
        <w:spacing w:before="0" w:line="240" w:lineRule="auto"/>
        <w:ind w:right="60" w:firstLine="284"/>
        <w:jc w:val="center"/>
        <w:rPr>
          <w:sz w:val="12"/>
          <w:szCs w:val="12"/>
          <w:lang w:val="ru-RU"/>
        </w:rPr>
      </w:pPr>
    </w:p>
    <w:p w:rsidR="00083473" w:rsidRPr="00083473" w:rsidRDefault="00083473" w:rsidP="00083473">
      <w:pPr>
        <w:pStyle w:val="1f1"/>
        <w:spacing w:before="0" w:line="240" w:lineRule="auto"/>
        <w:ind w:right="60" w:firstLine="284"/>
        <w:jc w:val="center"/>
        <w:rPr>
          <w:sz w:val="12"/>
          <w:szCs w:val="12"/>
          <w:lang w:val="ru-RU"/>
        </w:rPr>
      </w:pPr>
      <w:r w:rsidRPr="00083473">
        <w:rPr>
          <w:sz w:val="12"/>
          <w:szCs w:val="12"/>
          <w:lang w:val="ru-RU"/>
        </w:rPr>
        <w:t>«Проект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083473" w:rsidRPr="00083473" w:rsidRDefault="00083473" w:rsidP="00083473">
      <w:pPr>
        <w:pStyle w:val="1f1"/>
        <w:spacing w:before="0" w:line="240" w:lineRule="auto"/>
        <w:ind w:right="60" w:firstLine="284"/>
        <w:jc w:val="both"/>
        <w:rPr>
          <w:sz w:val="12"/>
          <w:szCs w:val="12"/>
          <w:lang w:val="ru-RU"/>
        </w:rPr>
      </w:pPr>
    </w:p>
    <w:p w:rsidR="00083473" w:rsidRDefault="00083473" w:rsidP="00083473">
      <w:pPr>
        <w:pStyle w:val="1f1"/>
        <w:spacing w:before="0" w:line="240" w:lineRule="auto"/>
        <w:ind w:right="60"/>
        <w:jc w:val="center"/>
        <w:rPr>
          <w:sz w:val="12"/>
          <w:szCs w:val="12"/>
          <w:lang w:val="ru-RU"/>
        </w:rPr>
      </w:pPr>
      <w:r w:rsidRPr="00083473">
        <w:rPr>
          <w:sz w:val="12"/>
          <w:szCs w:val="12"/>
          <w:lang w:val="ru-RU"/>
        </w:rPr>
        <w:t>Самара 2020</w:t>
      </w:r>
    </w:p>
    <w:p w:rsidR="00083473" w:rsidRDefault="00083473" w:rsidP="00083473">
      <w:pPr>
        <w:pStyle w:val="1f1"/>
        <w:spacing w:before="0" w:line="240" w:lineRule="auto"/>
        <w:ind w:right="60"/>
        <w:jc w:val="center"/>
        <w:rPr>
          <w:sz w:val="12"/>
          <w:szCs w:val="12"/>
          <w:lang w:val="ru-RU"/>
        </w:rPr>
      </w:pPr>
    </w:p>
    <w:p w:rsidR="00083473" w:rsidRPr="00083473" w:rsidRDefault="00083473" w:rsidP="00083473">
      <w:pPr>
        <w:pStyle w:val="1f1"/>
        <w:spacing w:before="0" w:line="240" w:lineRule="auto"/>
        <w:ind w:right="60"/>
        <w:jc w:val="center"/>
        <w:rPr>
          <w:sz w:val="12"/>
          <w:szCs w:val="12"/>
          <w:lang w:val="ru-RU"/>
        </w:rPr>
      </w:pPr>
      <w:r>
        <w:rPr>
          <w:sz w:val="12"/>
          <w:szCs w:val="12"/>
          <w:lang w:val="ru-RU"/>
        </w:rPr>
        <w:t>СОСТАВ</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1. Основная часть:</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текстовая часть;</w:t>
      </w:r>
    </w:p>
    <w:p w:rsidR="00083473" w:rsidRPr="00083473" w:rsidRDefault="00083473" w:rsidP="00083473">
      <w:pPr>
        <w:pStyle w:val="1f1"/>
        <w:spacing w:before="0" w:line="240" w:lineRule="auto"/>
        <w:ind w:right="60" w:firstLine="284"/>
        <w:jc w:val="both"/>
        <w:rPr>
          <w:sz w:val="12"/>
          <w:szCs w:val="12"/>
          <w:lang w:val="ru-RU"/>
        </w:rPr>
      </w:pPr>
      <w:r>
        <w:rPr>
          <w:sz w:val="12"/>
          <w:szCs w:val="12"/>
          <w:lang w:val="ru-RU"/>
        </w:rPr>
        <w:t>- чертежи.</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2. Материалы по обоснованию:</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исходные данные;</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чертежи;</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список использованн</w:t>
      </w:r>
      <w:r>
        <w:rPr>
          <w:sz w:val="12"/>
          <w:szCs w:val="12"/>
          <w:lang w:val="ru-RU"/>
        </w:rPr>
        <w:t xml:space="preserve">ых нормативных правовых актов. </w:t>
      </w:r>
    </w:p>
    <w:p w:rsidR="00083473" w:rsidRDefault="00083473" w:rsidP="00083473">
      <w:pPr>
        <w:pStyle w:val="1f1"/>
        <w:spacing w:before="0" w:line="240" w:lineRule="auto"/>
        <w:ind w:right="60" w:firstLine="284"/>
        <w:jc w:val="center"/>
        <w:rPr>
          <w:sz w:val="12"/>
          <w:szCs w:val="12"/>
          <w:lang w:val="ru-RU"/>
        </w:rPr>
      </w:pPr>
    </w:p>
    <w:p w:rsidR="00083473" w:rsidRDefault="00083473" w:rsidP="00083473">
      <w:pPr>
        <w:pStyle w:val="1f1"/>
        <w:spacing w:before="0" w:line="240" w:lineRule="auto"/>
        <w:ind w:right="60" w:firstLine="284"/>
        <w:jc w:val="center"/>
        <w:rPr>
          <w:sz w:val="12"/>
          <w:szCs w:val="12"/>
          <w:lang w:val="ru-RU"/>
        </w:rPr>
      </w:pPr>
      <w:r w:rsidRPr="00083473">
        <w:rPr>
          <w:sz w:val="12"/>
          <w:szCs w:val="12"/>
          <w:lang w:val="ru-RU"/>
        </w:rPr>
        <w:t>ТЕКСТОВАЯ ЧАСТЬ</w:t>
      </w:r>
    </w:p>
    <w:p w:rsidR="00083473" w:rsidRPr="00083473" w:rsidRDefault="00083473" w:rsidP="00083473">
      <w:pPr>
        <w:pStyle w:val="1f1"/>
        <w:spacing w:before="0" w:line="240" w:lineRule="auto"/>
        <w:ind w:right="60" w:firstLine="284"/>
        <w:jc w:val="center"/>
        <w:rPr>
          <w:sz w:val="12"/>
          <w:szCs w:val="12"/>
          <w:lang w:val="ru-RU"/>
        </w:rPr>
      </w:pPr>
    </w:p>
    <w:p w:rsidR="00083473" w:rsidRPr="00083473" w:rsidRDefault="00083473" w:rsidP="00083473">
      <w:pPr>
        <w:pStyle w:val="1f1"/>
        <w:spacing w:before="0" w:line="240" w:lineRule="auto"/>
        <w:ind w:right="60" w:firstLine="284"/>
        <w:jc w:val="center"/>
        <w:rPr>
          <w:sz w:val="12"/>
          <w:szCs w:val="12"/>
          <w:lang w:val="ru-RU"/>
        </w:rPr>
      </w:pPr>
      <w:r w:rsidRPr="00083473">
        <w:rPr>
          <w:sz w:val="12"/>
          <w:szCs w:val="12"/>
          <w:lang w:val="ru-RU"/>
        </w:rPr>
        <w:t>СОДЕРЖАНИЕ</w:t>
      </w:r>
    </w:p>
    <w:p w:rsidR="00083473" w:rsidRPr="00083473" w:rsidRDefault="00083473" w:rsidP="00083473">
      <w:pPr>
        <w:pStyle w:val="1f1"/>
        <w:spacing w:before="0" w:line="240" w:lineRule="auto"/>
        <w:ind w:right="60" w:firstLine="284"/>
        <w:jc w:val="both"/>
        <w:rPr>
          <w:sz w:val="12"/>
          <w:szCs w:val="12"/>
          <w:lang w:val="ru-RU"/>
        </w:rPr>
      </w:pP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1. Пояснительная записка;  </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2. Перечень и сведения о площади образуемых земельных участков, в том числе возможные способы их образования;</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3. Сведения о границах территории, в отношении которой утверждён проект межевания, содержащие перечень координат характерных точек этих границ в с</w:t>
      </w:r>
      <w:r>
        <w:rPr>
          <w:sz w:val="12"/>
          <w:szCs w:val="12"/>
          <w:lang w:val="ru-RU"/>
        </w:rPr>
        <w:t>истеме координат МСК-63.</w:t>
      </w:r>
    </w:p>
    <w:p w:rsidR="00083473" w:rsidRPr="00083473" w:rsidRDefault="00083473" w:rsidP="00083473">
      <w:pPr>
        <w:pStyle w:val="1f1"/>
        <w:spacing w:before="0" w:line="240" w:lineRule="auto"/>
        <w:ind w:right="60" w:firstLine="284"/>
        <w:jc w:val="center"/>
        <w:rPr>
          <w:sz w:val="12"/>
          <w:szCs w:val="12"/>
          <w:lang w:val="ru-RU"/>
        </w:rPr>
      </w:pPr>
      <w:r w:rsidRPr="00083473">
        <w:rPr>
          <w:sz w:val="12"/>
          <w:szCs w:val="12"/>
          <w:lang w:val="ru-RU"/>
        </w:rPr>
        <w:t>1. Пояснительная записка</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Подготовка настоящего проекта межевания территории (далее – ПМТ) в связи с образованием трёх земельных участков (далее – :ЗУ1, :ЗУ2, :ЗУ3), на которых расположены многоквартирные дома (далее – МКД) № 6, № 8, № 9 по улице Школьная в селе Красносельское сельского поселения Красносельское муниципального района Сергиевский Самарской области с видом разрешённого использования (далее – ВРИ) «Малоэтажная многоквартирная жилая застройка», обусловлена требованиями пункта 3 статьи 11.3 Земельного кодекса Российской Федерации, пункта 3 части 3 статьи 41 Градостроительного кодекса Российской Федерации.  </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Решение о подготовке ПМТ принято Администрацией сельского поселения Красносельское муниципального района Сергиевский Самарской области путём издания постановления от 04.08.2020 № 33 «О подготовке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Согласно карте градостроительного зонирования сельского поселения Красносельское муниципального района Сергиевский Самарской области в составе Правил землепользования и застройки сельского поселения Красносельское муниципального района Сергиевский Самарской области, утверждённых решением собрания представителей сельского поселения Красносельское муниципального района Сергиевский Самарской области от  27.12.2013 № 28  (в редакции решения собрания представителей сельского поселения Красносельское муниципального района Сергиевский Самарской области от 10.08.2018 № 24), :ЗУ1, :ЗУ2, :ЗУ3 располагаются в границах территориальной зоны «Ж2 Зона застройки малоэтажными жилыми домами», в связи с чем основным ВРИ :ЗУ1, :ЗУ2, :ЗУ3 является – Малоэтажная многоквартирная жилая застройка, включающий в себя:</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 размещение малоэтажного многоквартирного жилого дома (дома, пригодного для постоянного проживания, высотой до 4 этажей, включая мансардный); </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 разведение декоративных и плодовых деревьев, овощных и ягодных культур; </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 размещение индивидуальных гаражей и иных вспомогательных сооружений; </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 обустройство спортивных и детских площадок, площадок отдыха; </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Площадь :ЗУ1 составляет 1939 кв.м, из которых 501 кв.м занимает МКД № 9 по улице Школьная в селе Красносельское сельского поселения Красносельское муниципального района Сергиевский Самарской области с кадастровым номером 63:31:0305002:67, а 1438 кв.м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Площадь :ЗУ2 составляет 1388 кв.м, из которых 497 кв.м занимает МКД № 8 по улице Школьная в селе Красносельское сельского поселения Красносельское муниципального района Сергиевский Самарской области с кадастровым номером 63:31:0305003:135, а 891 кв.м занимают элементы озеленения и благоустройства, иные предназначенные для обслуживания, эксплуатации и благоустройства МКД и расположенные на :ЗУ2 объекты.</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 xml:space="preserve">Площадь :ЗУ3 составляет 1685 кв.м, из которых 490 кв.м занимает МКД № 6 по улице Школьная в селе Красносельское сельского </w:t>
      </w:r>
      <w:r w:rsidRPr="00083473">
        <w:rPr>
          <w:sz w:val="12"/>
          <w:szCs w:val="12"/>
          <w:lang w:val="ru-RU"/>
        </w:rPr>
        <w:lastRenderedPageBreak/>
        <w:t>поселения Красносельское муниципального района Сергиевский Самарской области с кадастровым номером 63:31:0305003:136, а 1195 кв.м занимают элементы озеленения и благоустройства, иные предназначенные для обслуживания, эксплуатации и благоустройства МКД и расположенные на :ЗУ3 объекты.</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В отношении территории, применительно к которой подготовлен настоящий ПМТ, отсутствует проект планировки территории. Подготовка настоящего ПМТ осуществляется не в целях определения местоположения границ образуемых и (или) изменяемых лесных участков. В связи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083473" w:rsidRPr="00083473" w:rsidRDefault="00083473" w:rsidP="00083473">
      <w:pPr>
        <w:pStyle w:val="1f1"/>
        <w:spacing w:before="0" w:line="240" w:lineRule="auto"/>
        <w:ind w:right="60" w:firstLine="284"/>
        <w:jc w:val="both"/>
        <w:rPr>
          <w:sz w:val="12"/>
          <w:szCs w:val="12"/>
          <w:lang w:val="ru-RU"/>
        </w:rPr>
      </w:pPr>
      <w:r w:rsidRPr="00083473">
        <w:rPr>
          <w:sz w:val="12"/>
          <w:szCs w:val="12"/>
          <w:lang w:val="ru-RU"/>
        </w:rPr>
        <w:t>В свою очередь, неотображение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 отсутствием публичных сервитутов, а также тем, что целью подготовки настоящего ПМТ не является установление или изменение красных линий.</w:t>
      </w:r>
    </w:p>
    <w:p w:rsidR="00083473" w:rsidRPr="00083473" w:rsidRDefault="00083473" w:rsidP="005128B6">
      <w:pPr>
        <w:pStyle w:val="1f1"/>
        <w:spacing w:before="0" w:line="240" w:lineRule="auto"/>
        <w:ind w:right="60"/>
        <w:jc w:val="both"/>
        <w:rPr>
          <w:sz w:val="12"/>
          <w:szCs w:val="12"/>
          <w:lang w:val="ru-RU"/>
        </w:rPr>
      </w:pPr>
    </w:p>
    <w:p w:rsidR="00083473" w:rsidRDefault="00083473" w:rsidP="005128B6">
      <w:pPr>
        <w:pStyle w:val="1f1"/>
        <w:spacing w:before="0" w:line="240" w:lineRule="auto"/>
        <w:ind w:right="60" w:firstLine="284"/>
        <w:jc w:val="center"/>
        <w:rPr>
          <w:sz w:val="12"/>
          <w:szCs w:val="12"/>
          <w:lang w:val="ru-RU"/>
        </w:rPr>
      </w:pPr>
      <w:r w:rsidRPr="00083473">
        <w:rPr>
          <w:sz w:val="12"/>
          <w:szCs w:val="12"/>
          <w:lang w:val="ru-RU"/>
        </w:rPr>
        <w:t>2. Перечень и сведения о площади образуемых земельных участков</w:t>
      </w:r>
    </w:p>
    <w:tbl>
      <w:tblPr>
        <w:tblStyle w:val="afa"/>
        <w:tblW w:w="0" w:type="auto"/>
        <w:tblLook w:val="04A0" w:firstRow="1" w:lastRow="0" w:firstColumn="1" w:lastColumn="0" w:noHBand="0" w:noVBand="1"/>
      </w:tblPr>
      <w:tblGrid>
        <w:gridCol w:w="522"/>
        <w:gridCol w:w="1571"/>
        <w:gridCol w:w="850"/>
        <w:gridCol w:w="2900"/>
        <w:gridCol w:w="1886"/>
      </w:tblGrid>
      <w:tr w:rsidR="005128B6" w:rsidRPr="005128B6" w:rsidTr="005128B6">
        <w:tc>
          <w:tcPr>
            <w:tcW w:w="522"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 п/п</w:t>
            </w:r>
          </w:p>
        </w:tc>
        <w:tc>
          <w:tcPr>
            <w:tcW w:w="1571"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Обозначение земельного участка</w:t>
            </w:r>
          </w:p>
        </w:tc>
        <w:tc>
          <w:tcPr>
            <w:tcW w:w="850"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Площадь в кв.м</w:t>
            </w:r>
          </w:p>
        </w:tc>
        <w:tc>
          <w:tcPr>
            <w:tcW w:w="2900"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Способ образования</w:t>
            </w:r>
          </w:p>
        </w:tc>
        <w:tc>
          <w:tcPr>
            <w:tcW w:w="1886"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Вид разрешённого использования</w:t>
            </w:r>
          </w:p>
        </w:tc>
      </w:tr>
      <w:tr w:rsidR="005128B6" w:rsidRPr="005128B6" w:rsidTr="005128B6">
        <w:tc>
          <w:tcPr>
            <w:tcW w:w="522"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1</w:t>
            </w:r>
          </w:p>
        </w:tc>
        <w:tc>
          <w:tcPr>
            <w:tcW w:w="1571"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hAnsi="Times New Roman" w:cs="Times New Roman"/>
                <w:bCs/>
                <w:color w:val="000000" w:themeColor="text1"/>
                <w:sz w:val="12"/>
                <w:szCs w:val="12"/>
              </w:rPr>
              <w:t>:ЗУ1</w:t>
            </w:r>
          </w:p>
        </w:tc>
        <w:tc>
          <w:tcPr>
            <w:tcW w:w="850"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1939</w:t>
            </w:r>
          </w:p>
        </w:tc>
        <w:tc>
          <w:tcPr>
            <w:tcW w:w="2900" w:type="dxa"/>
          </w:tcPr>
          <w:p w:rsidR="005128B6" w:rsidRPr="005128B6" w:rsidRDefault="005128B6" w:rsidP="005128B6">
            <w:pPr>
              <w:jc w:val="center"/>
              <w:rPr>
                <w:sz w:val="12"/>
                <w:szCs w:val="12"/>
              </w:rPr>
            </w:pPr>
            <w:r w:rsidRPr="005128B6">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5128B6" w:rsidRPr="005128B6" w:rsidRDefault="005128B6" w:rsidP="005128B6">
            <w:pPr>
              <w:jc w:val="center"/>
              <w:rPr>
                <w:sz w:val="12"/>
                <w:szCs w:val="12"/>
              </w:rPr>
            </w:pPr>
            <w:r w:rsidRPr="005128B6">
              <w:rPr>
                <w:rFonts w:ascii="Times New Roman" w:hAnsi="Times New Roman" w:cs="Times New Roman"/>
                <w:sz w:val="12"/>
                <w:szCs w:val="12"/>
              </w:rPr>
              <w:t>Малоэтажная многоквартирная жилая застройка</w:t>
            </w:r>
          </w:p>
        </w:tc>
      </w:tr>
      <w:tr w:rsidR="005128B6" w:rsidRPr="005128B6" w:rsidTr="005128B6">
        <w:tc>
          <w:tcPr>
            <w:tcW w:w="522"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2</w:t>
            </w:r>
          </w:p>
        </w:tc>
        <w:tc>
          <w:tcPr>
            <w:tcW w:w="1571"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hAnsi="Times New Roman" w:cs="Times New Roman"/>
                <w:bCs/>
                <w:color w:val="000000" w:themeColor="text1"/>
                <w:sz w:val="12"/>
                <w:szCs w:val="12"/>
              </w:rPr>
              <w:t>:ЗУ2</w:t>
            </w:r>
          </w:p>
        </w:tc>
        <w:tc>
          <w:tcPr>
            <w:tcW w:w="850"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1388</w:t>
            </w:r>
          </w:p>
        </w:tc>
        <w:tc>
          <w:tcPr>
            <w:tcW w:w="2900" w:type="dxa"/>
          </w:tcPr>
          <w:p w:rsidR="005128B6" w:rsidRPr="005128B6" w:rsidRDefault="005128B6" w:rsidP="005128B6">
            <w:pPr>
              <w:jc w:val="center"/>
              <w:rPr>
                <w:sz w:val="12"/>
                <w:szCs w:val="12"/>
              </w:rPr>
            </w:pPr>
            <w:r w:rsidRPr="005128B6">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5128B6" w:rsidRPr="005128B6" w:rsidRDefault="005128B6" w:rsidP="005128B6">
            <w:pPr>
              <w:jc w:val="center"/>
              <w:rPr>
                <w:sz w:val="12"/>
                <w:szCs w:val="12"/>
              </w:rPr>
            </w:pPr>
            <w:r w:rsidRPr="005128B6">
              <w:rPr>
                <w:rFonts w:ascii="Times New Roman" w:hAnsi="Times New Roman" w:cs="Times New Roman"/>
                <w:sz w:val="12"/>
                <w:szCs w:val="12"/>
              </w:rPr>
              <w:t>Малоэтажная многоквартирная жилая застройка</w:t>
            </w:r>
          </w:p>
        </w:tc>
      </w:tr>
      <w:tr w:rsidR="005128B6" w:rsidRPr="005128B6" w:rsidTr="005128B6">
        <w:tc>
          <w:tcPr>
            <w:tcW w:w="522"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3</w:t>
            </w:r>
          </w:p>
        </w:tc>
        <w:tc>
          <w:tcPr>
            <w:tcW w:w="1571" w:type="dxa"/>
            <w:vAlign w:val="center"/>
          </w:tcPr>
          <w:p w:rsidR="005128B6" w:rsidRPr="005128B6" w:rsidRDefault="005128B6" w:rsidP="005128B6">
            <w:pPr>
              <w:autoSpaceDE w:val="0"/>
              <w:autoSpaceDN w:val="0"/>
              <w:adjustRightInd w:val="0"/>
              <w:jc w:val="center"/>
              <w:rPr>
                <w:rFonts w:ascii="Times New Roman" w:hAnsi="Times New Roman" w:cs="Times New Roman"/>
                <w:bCs/>
                <w:color w:val="000000" w:themeColor="text1"/>
                <w:sz w:val="12"/>
                <w:szCs w:val="12"/>
              </w:rPr>
            </w:pPr>
            <w:r w:rsidRPr="005128B6">
              <w:rPr>
                <w:rFonts w:ascii="Times New Roman" w:hAnsi="Times New Roman" w:cs="Times New Roman"/>
                <w:bCs/>
                <w:color w:val="000000" w:themeColor="text1"/>
                <w:sz w:val="12"/>
                <w:szCs w:val="12"/>
              </w:rPr>
              <w:t>:ЗУ3</w:t>
            </w:r>
          </w:p>
        </w:tc>
        <w:tc>
          <w:tcPr>
            <w:tcW w:w="850" w:type="dxa"/>
            <w:vAlign w:val="center"/>
          </w:tcPr>
          <w:p w:rsidR="005128B6" w:rsidRPr="005128B6" w:rsidRDefault="005128B6" w:rsidP="005128B6">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5128B6">
              <w:rPr>
                <w:rFonts w:ascii="Times New Roman" w:eastAsia="Times New Roman" w:hAnsi="Times New Roman" w:cs="Times New Roman"/>
                <w:color w:val="000000" w:themeColor="text1"/>
                <w:sz w:val="12"/>
                <w:szCs w:val="12"/>
                <w:lang w:eastAsia="ru-RU"/>
              </w:rPr>
              <w:t>1685</w:t>
            </w:r>
          </w:p>
        </w:tc>
        <w:tc>
          <w:tcPr>
            <w:tcW w:w="2900" w:type="dxa"/>
          </w:tcPr>
          <w:p w:rsidR="005128B6" w:rsidRPr="005128B6" w:rsidRDefault="005128B6" w:rsidP="005128B6">
            <w:pPr>
              <w:jc w:val="center"/>
              <w:rPr>
                <w:sz w:val="12"/>
                <w:szCs w:val="12"/>
              </w:rPr>
            </w:pPr>
            <w:r w:rsidRPr="005128B6">
              <w:rPr>
                <w:rFonts w:ascii="Times New Roman" w:hAnsi="Times New Roman" w:cs="Times New Roman"/>
                <w:sz w:val="12"/>
                <w:szCs w:val="12"/>
              </w:rPr>
              <w:t>Образование земельных участков из земель или земельных участков, на</w:t>
            </w:r>
            <w:r>
              <w:rPr>
                <w:rFonts w:ascii="Times New Roman" w:hAnsi="Times New Roman" w:cs="Times New Roman"/>
                <w:sz w:val="12"/>
                <w:szCs w:val="12"/>
              </w:rPr>
              <w:t xml:space="preserve">ходящихся в государственной или </w:t>
            </w:r>
            <w:r w:rsidRPr="005128B6">
              <w:rPr>
                <w:rFonts w:ascii="Times New Roman" w:hAnsi="Times New Roman" w:cs="Times New Roman"/>
                <w:sz w:val="12"/>
                <w:szCs w:val="12"/>
              </w:rPr>
              <w:t>муниципальной собственности</w:t>
            </w:r>
          </w:p>
        </w:tc>
        <w:tc>
          <w:tcPr>
            <w:tcW w:w="1886" w:type="dxa"/>
            <w:vAlign w:val="center"/>
          </w:tcPr>
          <w:p w:rsidR="005128B6" w:rsidRPr="005128B6" w:rsidRDefault="005128B6" w:rsidP="005128B6">
            <w:pPr>
              <w:jc w:val="center"/>
              <w:rPr>
                <w:rFonts w:ascii="Times New Roman" w:hAnsi="Times New Roman" w:cs="Times New Roman"/>
                <w:sz w:val="12"/>
                <w:szCs w:val="12"/>
              </w:rPr>
            </w:pPr>
            <w:r w:rsidRPr="005128B6">
              <w:rPr>
                <w:rFonts w:ascii="Times New Roman" w:hAnsi="Times New Roman" w:cs="Times New Roman"/>
                <w:sz w:val="12"/>
                <w:szCs w:val="12"/>
              </w:rPr>
              <w:t>Малоэтажная многоквартирная жилая застройка</w:t>
            </w:r>
          </w:p>
        </w:tc>
      </w:tr>
    </w:tbl>
    <w:p w:rsidR="005128B6" w:rsidRDefault="005128B6" w:rsidP="005128B6">
      <w:pPr>
        <w:pStyle w:val="1f1"/>
        <w:spacing w:before="0" w:line="240" w:lineRule="auto"/>
        <w:ind w:right="60" w:firstLine="284"/>
        <w:jc w:val="center"/>
        <w:rPr>
          <w:sz w:val="12"/>
          <w:szCs w:val="12"/>
          <w:lang w:val="ru-RU"/>
        </w:rPr>
      </w:pPr>
    </w:p>
    <w:p w:rsidR="005128B6" w:rsidRDefault="005128B6" w:rsidP="005128B6">
      <w:pPr>
        <w:spacing w:after="0" w:line="240" w:lineRule="auto"/>
        <w:jc w:val="center"/>
        <w:rPr>
          <w:rFonts w:ascii="Times New Roman" w:eastAsia="Times New Roman" w:hAnsi="Times New Roman" w:cs="Times New Roman"/>
          <w:sz w:val="12"/>
          <w:szCs w:val="12"/>
          <w:shd w:val="clear" w:color="auto" w:fill="FFFFFF"/>
          <w:lang w:eastAsia="x-none"/>
        </w:rPr>
      </w:pPr>
      <w:r w:rsidRPr="005128B6">
        <w:rPr>
          <w:rFonts w:ascii="Times New Roman" w:eastAsia="Times New Roman" w:hAnsi="Times New Roman" w:cs="Times New Roman"/>
          <w:sz w:val="12"/>
          <w:szCs w:val="12"/>
          <w:shd w:val="clear" w:color="auto" w:fill="FFFFFF"/>
          <w:lang w:eastAsia="x-none"/>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W w:w="5000" w:type="pct"/>
        <w:tblLook w:val="04A0" w:firstRow="1" w:lastRow="0" w:firstColumn="1" w:lastColumn="0" w:noHBand="0" w:noVBand="1"/>
      </w:tblPr>
      <w:tblGrid>
        <w:gridCol w:w="1029"/>
        <w:gridCol w:w="1297"/>
        <w:gridCol w:w="1281"/>
        <w:gridCol w:w="1377"/>
        <w:gridCol w:w="2745"/>
      </w:tblGrid>
      <w:tr w:rsidR="005128B6" w:rsidRPr="005128B6" w:rsidTr="005128B6">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both"/>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Территориальная зона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муниципального района Сергиевский Самарской области</w:t>
            </w:r>
          </w:p>
        </w:tc>
      </w:tr>
      <w:tr w:rsidR="005128B6" w:rsidRPr="005128B6" w:rsidTr="005128B6">
        <w:trPr>
          <w:trHeight w:val="70"/>
        </w:trPr>
        <w:tc>
          <w:tcPr>
            <w:tcW w:w="665"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Назв. точки</w:t>
            </w:r>
          </w:p>
        </w:tc>
        <w:tc>
          <w:tcPr>
            <w:tcW w:w="1668" w:type="pct"/>
            <w:gridSpan w:val="2"/>
            <w:tcBorders>
              <w:top w:val="single" w:sz="4" w:space="0" w:color="auto"/>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Координаты</w:t>
            </w:r>
          </w:p>
        </w:tc>
        <w:tc>
          <w:tcPr>
            <w:tcW w:w="891"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Расстояние</w:t>
            </w:r>
          </w:p>
        </w:tc>
        <w:tc>
          <w:tcPr>
            <w:tcW w:w="1776"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Дирекционный угол</w:t>
            </w:r>
          </w:p>
        </w:tc>
      </w:tr>
      <w:tr w:rsidR="005128B6" w:rsidRPr="005128B6" w:rsidTr="005128B6">
        <w:trPr>
          <w:trHeight w:val="70"/>
        </w:trPr>
        <w:tc>
          <w:tcPr>
            <w:tcW w:w="665"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839"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X</w:t>
            </w:r>
          </w:p>
        </w:tc>
        <w:tc>
          <w:tcPr>
            <w:tcW w:w="829"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Y</w:t>
            </w:r>
          </w:p>
        </w:tc>
        <w:tc>
          <w:tcPr>
            <w:tcW w:w="891"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1776"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480842,25</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2227661,75</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29,16</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98°58'40"</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т2</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480837,70</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2227690,55</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27,80</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104°47'46"</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т3</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480830,60</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2227717,43</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7,32</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108°52'49"</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т4</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480828,23</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2227724,36</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6,15</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199°35'05"</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т5</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480822,44</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2227722,30</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50,65</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199°07'57"</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т6</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480774,59</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2227705,70</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50,60</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109°07'34"</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т7</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480758,01</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2227753,51</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2,52</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199°26'24"</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т8</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480755,63</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2227752,67</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66,23</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199°57'42"</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т9</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480693,38</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2227730,06</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3,31</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202°09'16"</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т10</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480690,31</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2227728,81</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21,98</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200°33'44"</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т11</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480669,73</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2227721,09</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5,64</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289°08'29"</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т12</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480671,58</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2227715,76</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46,61</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199°08'19"</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т13</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480627,55</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2227700,48</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0,81</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289°33'30"</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т14</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480627,82</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2227699,72</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10,62</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289°08'05"</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т15</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480631,30</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2227689,69</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6,57</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199°05'48"</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т16</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480625,09</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2227687,54</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41,19</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289°08'04"</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т17</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480638,59</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2227648,63</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35,77</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21°49'31"</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т18</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480671,80</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2227661,93</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99,43</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21°50'47"</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т19</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480764,09</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2227698,93</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56,05</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292°27'23"</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т20</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480785,50</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2227647,13</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8,99</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290°47'42"</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т21</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480788,69</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2227638,73</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6,35</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20°44'46"</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т22</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480794,63</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2227640,98</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51,95</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23°33'54"</w:t>
            </w:r>
          </w:p>
        </w:tc>
      </w:tr>
      <w:tr w:rsidR="005128B6" w:rsidRPr="005128B6" w:rsidTr="005128B6">
        <w:trPr>
          <w:trHeight w:val="70"/>
        </w:trPr>
        <w:tc>
          <w:tcPr>
            <w:tcW w:w="665"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т1</w:t>
            </w:r>
          </w:p>
        </w:tc>
        <w:tc>
          <w:tcPr>
            <w:tcW w:w="83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480842,25</w:t>
            </w:r>
          </w:p>
        </w:tc>
        <w:tc>
          <w:tcPr>
            <w:tcW w:w="82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2227661,75</w:t>
            </w:r>
          </w:p>
        </w:tc>
        <w:tc>
          <w:tcPr>
            <w:tcW w:w="89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76"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bl>
    <w:p w:rsidR="005128B6" w:rsidRDefault="005128B6" w:rsidP="005128B6">
      <w:pPr>
        <w:spacing w:after="0" w:line="240" w:lineRule="auto"/>
        <w:jc w:val="center"/>
        <w:rPr>
          <w:rFonts w:ascii="Times New Roman" w:eastAsia="Times New Roman" w:hAnsi="Times New Roman" w:cs="Times New Roman"/>
          <w:sz w:val="12"/>
          <w:szCs w:val="12"/>
          <w:shd w:val="clear" w:color="auto" w:fill="FFFFFF"/>
          <w:lang w:eastAsia="x-none"/>
        </w:rPr>
      </w:pPr>
    </w:p>
    <w:tbl>
      <w:tblPr>
        <w:tblW w:w="5000" w:type="pct"/>
        <w:tblLook w:val="04A0" w:firstRow="1" w:lastRow="0" w:firstColumn="1" w:lastColumn="0" w:noHBand="0" w:noVBand="1"/>
      </w:tblPr>
      <w:tblGrid>
        <w:gridCol w:w="1049"/>
        <w:gridCol w:w="1266"/>
        <w:gridCol w:w="1257"/>
        <w:gridCol w:w="1393"/>
        <w:gridCol w:w="2764"/>
      </w:tblGrid>
      <w:tr w:rsidR="005128B6" w:rsidRPr="005128B6" w:rsidTr="005128B6">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Образуемый земельный участок :ЗУ1 площадью 1939 кв.м</w:t>
            </w:r>
          </w:p>
        </w:tc>
      </w:tr>
      <w:tr w:rsidR="005128B6" w:rsidRPr="005128B6" w:rsidTr="005128B6">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Координаты</w:t>
            </w:r>
          </w:p>
        </w:tc>
        <w:tc>
          <w:tcPr>
            <w:tcW w:w="901"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Дирекционный угол</w:t>
            </w:r>
          </w:p>
        </w:tc>
      </w:tr>
      <w:tr w:rsidR="005128B6" w:rsidRPr="005128B6" w:rsidTr="005128B6">
        <w:trPr>
          <w:trHeight w:val="70"/>
        </w:trPr>
        <w:tc>
          <w:tcPr>
            <w:tcW w:w="679"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Y</w:t>
            </w:r>
          </w:p>
        </w:tc>
        <w:tc>
          <w:tcPr>
            <w:tcW w:w="901"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480837,70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2227690,55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27,80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104°47'46"</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480830,60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2227717,43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6,97</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197°47'07"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480823,96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2227715,30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108°31'20"</w:t>
            </w:r>
          </w:p>
        </w:tc>
      </w:tr>
      <w:tr w:rsidR="005128B6" w:rsidRPr="005128B6" w:rsidTr="005128B6">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w:t>
            </w:r>
          </w:p>
        </w:tc>
        <w:tc>
          <w:tcPr>
            <w:tcW w:w="819" w:type="pct"/>
            <w:tcBorders>
              <w:top w:val="single" w:sz="4" w:space="0" w:color="auto"/>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480823,30</w:t>
            </w:r>
          </w:p>
        </w:tc>
        <w:tc>
          <w:tcPr>
            <w:tcW w:w="813" w:type="pct"/>
            <w:tcBorders>
              <w:top w:val="single" w:sz="4" w:space="0" w:color="auto"/>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2227717,27</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9,26</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200°09'27"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480814,61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2227714,08</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41,31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200°07'10"</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480775,82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2227699,87</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0,36</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285°56'43"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480775,92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2227699,52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2,36</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196°12'43"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480773,65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2227698,86</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24,96</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288°41'47"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lastRenderedPageBreak/>
              <w:t>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480781,65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2227675,22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1,49</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298°58'47"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480782,37</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2227673,92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16°15'37"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480783,33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2227674,20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285°00'18"</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480783,59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2227673,23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0,77</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196°33'25"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480782,85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2227673,01</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1,76</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303°52'15"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480783,83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2227671,55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312°30'38"</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480784,49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2227670,83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1,35</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321°56'18"</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480785,55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2227670,00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1,64</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335°55'53"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15</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480787,05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2227669,33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1,12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350°12'01"</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480788,15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2227669,14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0,86</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356°40'21"</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480789,01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2227669,09</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1,85</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5°53'44"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480790,85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2227669,28</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30,88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19°09'03"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480820,02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2227679,41</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20,90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32°12'53"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т2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480837,70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2227690,55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480779,63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2227687,52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105°42'31"</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480779,36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2227688,48</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196°06'05"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480778,39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2227688,20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287°21'14"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480778,69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2227687,24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16°35'14"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480779,63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2227687,52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480776,87</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2227696,40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105°33'16"</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25</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480776,60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2227697,37</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196°06'05"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480775,63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2227697,09</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287°11'09"</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480775,93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2227696,12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16°35'14"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480776,87</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2227696,40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bl>
    <w:p w:rsidR="005128B6" w:rsidRDefault="005128B6" w:rsidP="005128B6">
      <w:pPr>
        <w:spacing w:after="0"/>
        <w:jc w:val="center"/>
        <w:rPr>
          <w:rFonts w:ascii="Times New Roman" w:eastAsia="Times New Roman" w:hAnsi="Times New Roman" w:cs="Times New Roman"/>
          <w:sz w:val="12"/>
          <w:szCs w:val="12"/>
          <w:shd w:val="clear" w:color="auto" w:fill="FFFFFF"/>
          <w:lang w:eastAsia="x-none"/>
        </w:rPr>
      </w:pPr>
    </w:p>
    <w:tbl>
      <w:tblPr>
        <w:tblW w:w="5000" w:type="pct"/>
        <w:tblLook w:val="04A0" w:firstRow="1" w:lastRow="0" w:firstColumn="1" w:lastColumn="0" w:noHBand="0" w:noVBand="1"/>
      </w:tblPr>
      <w:tblGrid>
        <w:gridCol w:w="1049"/>
        <w:gridCol w:w="1266"/>
        <w:gridCol w:w="1257"/>
        <w:gridCol w:w="1393"/>
        <w:gridCol w:w="2764"/>
      </w:tblGrid>
      <w:tr w:rsidR="005128B6" w:rsidRPr="005128B6" w:rsidTr="005128B6">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xml:space="preserve">Образуемый земельный участок :ЗУ2 площадью 1388 кв.м </w:t>
            </w:r>
          </w:p>
        </w:tc>
      </w:tr>
      <w:tr w:rsidR="005128B6" w:rsidRPr="005128B6" w:rsidTr="005128B6">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Координаты</w:t>
            </w:r>
          </w:p>
        </w:tc>
        <w:tc>
          <w:tcPr>
            <w:tcW w:w="901"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Дирекционный угол</w:t>
            </w:r>
          </w:p>
        </w:tc>
      </w:tr>
      <w:tr w:rsidR="005128B6" w:rsidRPr="005128B6" w:rsidTr="005128B6">
        <w:trPr>
          <w:trHeight w:val="70"/>
        </w:trPr>
        <w:tc>
          <w:tcPr>
            <w:tcW w:w="679"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Y</w:t>
            </w:r>
          </w:p>
        </w:tc>
        <w:tc>
          <w:tcPr>
            <w:tcW w:w="901"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480770,20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2227708,64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14,33</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110°25'13"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480765,20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2227722,07</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0,33</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195°42'31"</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480764,88</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2227721,98</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107°21'14"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480764,58</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2227722,94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0,28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18°26'06"</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480764,85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2227723,03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4,65</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110°32'30"</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480763,22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2227727,38</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5,67</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168°48'32"</w:t>
            </w:r>
          </w:p>
        </w:tc>
      </w:tr>
      <w:tr w:rsidR="005128B6" w:rsidRPr="005128B6" w:rsidTr="005128B6">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34</w:t>
            </w:r>
          </w:p>
        </w:tc>
        <w:tc>
          <w:tcPr>
            <w:tcW w:w="819" w:type="pct"/>
            <w:tcBorders>
              <w:top w:val="single" w:sz="4" w:space="0" w:color="auto"/>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480757,66</w:t>
            </w:r>
          </w:p>
        </w:tc>
        <w:tc>
          <w:tcPr>
            <w:tcW w:w="813" w:type="pct"/>
            <w:tcBorders>
              <w:top w:val="single" w:sz="4" w:space="0" w:color="auto"/>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2227728,48</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23,16</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199°17'16"</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35</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480735,80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2227720,83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30,09</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200°37'39"</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480707,64</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2227710,23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22,43</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290°04'29"</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480715,34</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2227689,16</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7,80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17°23'21"</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480722,78</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2227691,49</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2,15</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292°59'19"</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480723,62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2227689,51</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42,02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21°41'33"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480762,66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2227705,04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1,36</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61°33'25"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480763,31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2227706,24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7,30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19°12'17"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480770,20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2227708,64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480761,51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2227724,24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106°06'05"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480761,23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2227725,21</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196°48'24"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480760,27</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2227724,92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286°48'31"</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45</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480760,56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2227723,96</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16°25'20"</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480761,51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2227724,24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480754,96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2227721,72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105°00'18"</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480754,70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2227722,69</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196°29'04"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480753,72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2227722,40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286°15'34"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480754,00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2227721,44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16°15'37"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480754,96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2227721,72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480750,09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2227719,95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105°33'16"</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480749,82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2227720,92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196°38'42"</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480748,85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2227720,63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286°15'27"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480749,13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2227719,67</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16°15'37"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480750,09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2227719,95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bl>
    <w:p w:rsidR="005128B6" w:rsidRDefault="005128B6" w:rsidP="005128B6">
      <w:pPr>
        <w:spacing w:after="0"/>
        <w:jc w:val="center"/>
        <w:rPr>
          <w:rFonts w:ascii="Times New Roman" w:eastAsia="Times New Roman" w:hAnsi="Times New Roman" w:cs="Times New Roman"/>
          <w:sz w:val="12"/>
          <w:szCs w:val="12"/>
          <w:shd w:val="clear" w:color="auto" w:fill="FFFFFF"/>
          <w:lang w:eastAsia="x-none"/>
        </w:rPr>
      </w:pPr>
    </w:p>
    <w:tbl>
      <w:tblPr>
        <w:tblW w:w="5000" w:type="pct"/>
        <w:tblLook w:val="04A0" w:firstRow="1" w:lastRow="0" w:firstColumn="1" w:lastColumn="0" w:noHBand="0" w:noVBand="1"/>
      </w:tblPr>
      <w:tblGrid>
        <w:gridCol w:w="1049"/>
        <w:gridCol w:w="1266"/>
        <w:gridCol w:w="1257"/>
        <w:gridCol w:w="1393"/>
        <w:gridCol w:w="2764"/>
      </w:tblGrid>
      <w:tr w:rsidR="005128B6" w:rsidRPr="005128B6" w:rsidTr="005128B6">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Образуемый земельный участок :ЗУ3 площадью 1685 кв.м</w:t>
            </w:r>
          </w:p>
        </w:tc>
      </w:tr>
      <w:tr w:rsidR="005128B6" w:rsidRPr="005128B6" w:rsidTr="005128B6">
        <w:trPr>
          <w:trHeight w:val="70"/>
        </w:trPr>
        <w:tc>
          <w:tcPr>
            <w:tcW w:w="679"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Назв. точки</w:t>
            </w:r>
          </w:p>
        </w:tc>
        <w:tc>
          <w:tcPr>
            <w:tcW w:w="1632" w:type="pct"/>
            <w:gridSpan w:val="2"/>
            <w:tcBorders>
              <w:top w:val="single" w:sz="4" w:space="0" w:color="auto"/>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Координаты</w:t>
            </w:r>
          </w:p>
        </w:tc>
        <w:tc>
          <w:tcPr>
            <w:tcW w:w="901"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Расстояние</w:t>
            </w:r>
          </w:p>
        </w:tc>
        <w:tc>
          <w:tcPr>
            <w:tcW w:w="1788" w:type="pct"/>
            <w:vMerge w:val="restart"/>
            <w:tcBorders>
              <w:top w:val="nil"/>
              <w:left w:val="single" w:sz="4" w:space="0" w:color="auto"/>
              <w:bottom w:val="single" w:sz="4" w:space="0" w:color="auto"/>
              <w:right w:val="single" w:sz="4" w:space="0" w:color="auto"/>
            </w:tcBorders>
            <w:shd w:val="clear" w:color="auto" w:fill="auto"/>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Дирекционный угол</w:t>
            </w:r>
          </w:p>
        </w:tc>
      </w:tr>
      <w:tr w:rsidR="005128B6" w:rsidRPr="005128B6" w:rsidTr="005128B6">
        <w:trPr>
          <w:trHeight w:val="70"/>
        </w:trPr>
        <w:tc>
          <w:tcPr>
            <w:tcW w:w="679"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819"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X</w:t>
            </w:r>
          </w:p>
        </w:tc>
        <w:tc>
          <w:tcPr>
            <w:tcW w:w="813" w:type="pct"/>
            <w:tcBorders>
              <w:top w:val="nil"/>
              <w:left w:val="nil"/>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sz w:val="12"/>
                <w:szCs w:val="12"/>
                <w:lang w:eastAsia="ru-RU"/>
              </w:rPr>
            </w:pPr>
            <w:r w:rsidRPr="005128B6">
              <w:rPr>
                <w:rFonts w:ascii="Times New Roman" w:eastAsia="Times New Roman" w:hAnsi="Times New Roman" w:cs="Times New Roman"/>
                <w:sz w:val="12"/>
                <w:szCs w:val="12"/>
                <w:lang w:eastAsia="ru-RU"/>
              </w:rPr>
              <w:t>Y</w:t>
            </w:r>
          </w:p>
        </w:tc>
        <w:tc>
          <w:tcPr>
            <w:tcW w:w="901"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c>
          <w:tcPr>
            <w:tcW w:w="1788" w:type="pct"/>
            <w:vMerge/>
            <w:tcBorders>
              <w:top w:val="nil"/>
              <w:left w:val="single" w:sz="4" w:space="0" w:color="auto"/>
              <w:bottom w:val="single" w:sz="4" w:space="0" w:color="auto"/>
              <w:right w:val="single" w:sz="4" w:space="0" w:color="auto"/>
            </w:tcBorders>
            <w:vAlign w:val="center"/>
            <w:hideMark/>
          </w:tcPr>
          <w:p w:rsidR="005128B6" w:rsidRPr="005128B6" w:rsidRDefault="005128B6" w:rsidP="005128B6">
            <w:pPr>
              <w:spacing w:after="0" w:line="240" w:lineRule="auto"/>
              <w:rPr>
                <w:rFonts w:ascii="Times New Roman" w:eastAsia="Times New Roman" w:hAnsi="Times New Roman" w:cs="Times New Roman"/>
                <w:sz w:val="12"/>
                <w:szCs w:val="12"/>
                <w:lang w:eastAsia="ru-RU"/>
              </w:rPr>
            </w:pP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480705,21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2227684,96</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17,33</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109°26'57"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55</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480699,44</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2227701,30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0,92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196°27'36"</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480698,56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2227701,04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0,99</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106°25'12"</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480698,28</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2227701,99</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0,88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17°11'55"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vAlign w:val="center"/>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480699,12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2227702,25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4,02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108°42'19"</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480697,83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2227706,06</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16,73</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198°24'09"</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480681,96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2227700,78</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40,53</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201°04'56"</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lastRenderedPageBreak/>
              <w:t>61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480644,14</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2227686,20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9,34</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200°01'30"</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480635,36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2227683,00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4,78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243°55'04"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480633,26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2227678,71</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6,52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275°16'55"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480633,86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2227672,22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5,53</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287°40'54"</w:t>
            </w:r>
          </w:p>
        </w:tc>
      </w:tr>
      <w:tr w:rsidR="005128B6" w:rsidRPr="005128B6" w:rsidTr="005128B6">
        <w:trPr>
          <w:trHeight w:val="70"/>
        </w:trPr>
        <w:tc>
          <w:tcPr>
            <w:tcW w:w="679" w:type="pct"/>
            <w:tcBorders>
              <w:top w:val="single" w:sz="4" w:space="0" w:color="auto"/>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65</w:t>
            </w:r>
          </w:p>
        </w:tc>
        <w:tc>
          <w:tcPr>
            <w:tcW w:w="819" w:type="pct"/>
            <w:tcBorders>
              <w:top w:val="single" w:sz="4" w:space="0" w:color="auto"/>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480635,54</w:t>
            </w:r>
          </w:p>
        </w:tc>
        <w:tc>
          <w:tcPr>
            <w:tcW w:w="813" w:type="pct"/>
            <w:tcBorders>
              <w:top w:val="single" w:sz="4" w:space="0" w:color="auto"/>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2227666,95</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2,99</w:t>
            </w:r>
          </w:p>
        </w:tc>
        <w:tc>
          <w:tcPr>
            <w:tcW w:w="1788" w:type="pct"/>
            <w:tcBorders>
              <w:top w:val="single" w:sz="4" w:space="0" w:color="auto"/>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16°44'10"</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480638,40</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2227667,81</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288°44'25"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480641,64</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2227658,26</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23,95</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19°41'27"</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480664,19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2227666,33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2,07</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105°06'34"</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69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480663,65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2227668,33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35,15</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21°00'30"</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480696,46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2227680,93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3,30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52°30'20"</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71</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480698,47</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2227683,55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345°24'03"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72</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480700,62</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2227682,99</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4,99</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23°13'43"</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54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480705,21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2227684,96</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480696,63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2227700,12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105°42'31"</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74</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480696,36</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2227701,08</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196°06'05"</w:t>
            </w:r>
          </w:p>
        </w:tc>
      </w:tr>
      <w:tr w:rsidR="005128B6" w:rsidRPr="005128B6" w:rsidTr="005128B6">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75</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480695,39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2227700,80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286°15'37"</w:t>
            </w:r>
          </w:p>
        </w:tc>
      </w:tr>
      <w:tr w:rsidR="005128B6" w:rsidRPr="005128B6" w:rsidTr="003271CC">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76</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480695,67</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2227699,84</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16°15'37"</w:t>
            </w:r>
          </w:p>
        </w:tc>
      </w:tr>
      <w:tr w:rsidR="005128B6" w:rsidRPr="005128B6" w:rsidTr="003271CC">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73</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480696,63</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2227700,12</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r w:rsidR="005128B6" w:rsidRPr="005128B6" w:rsidTr="003271CC">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480689,75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2227697,53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1,00</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105°00'18"</w:t>
            </w:r>
          </w:p>
        </w:tc>
      </w:tr>
      <w:tr w:rsidR="005128B6" w:rsidRPr="005128B6" w:rsidTr="003271CC">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78</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480689,49</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2227698,50</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1,02</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196°29'04"</w:t>
            </w:r>
          </w:p>
        </w:tc>
      </w:tr>
      <w:tr w:rsidR="005128B6" w:rsidRPr="005128B6" w:rsidTr="003271CC">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79</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480688,51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2227698,21</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1,01</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287°21'14"</w:t>
            </w:r>
          </w:p>
        </w:tc>
      </w:tr>
      <w:tr w:rsidR="005128B6" w:rsidRPr="005128B6" w:rsidTr="003271CC">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80</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480688,81</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2227697,25</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0,98</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16°35'14"</w:t>
            </w:r>
          </w:p>
        </w:tc>
      </w:tr>
      <w:tr w:rsidR="005128B6" w:rsidRPr="005128B6" w:rsidTr="003271CC">
        <w:trPr>
          <w:trHeight w:val="70"/>
        </w:trPr>
        <w:tc>
          <w:tcPr>
            <w:tcW w:w="679" w:type="pct"/>
            <w:tcBorders>
              <w:top w:val="nil"/>
              <w:left w:val="single" w:sz="4" w:space="0" w:color="auto"/>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77</w:t>
            </w:r>
          </w:p>
        </w:tc>
        <w:tc>
          <w:tcPr>
            <w:tcW w:w="819"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480689,75</w:t>
            </w:r>
          </w:p>
        </w:tc>
        <w:tc>
          <w:tcPr>
            <w:tcW w:w="813" w:type="pct"/>
            <w:tcBorders>
              <w:top w:val="nil"/>
              <w:left w:val="nil"/>
              <w:bottom w:val="single" w:sz="4" w:space="0" w:color="auto"/>
              <w:right w:val="single" w:sz="4" w:space="0" w:color="auto"/>
            </w:tcBorders>
            <w:shd w:val="clear" w:color="auto" w:fill="auto"/>
            <w:noWrap/>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2227697,53</w:t>
            </w:r>
          </w:p>
        </w:tc>
        <w:tc>
          <w:tcPr>
            <w:tcW w:w="901"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c>
          <w:tcPr>
            <w:tcW w:w="1788" w:type="pct"/>
            <w:tcBorders>
              <w:top w:val="nil"/>
              <w:left w:val="nil"/>
              <w:bottom w:val="single" w:sz="4" w:space="0" w:color="auto"/>
              <w:right w:val="single" w:sz="4" w:space="0" w:color="auto"/>
            </w:tcBorders>
            <w:shd w:val="clear" w:color="auto" w:fill="auto"/>
            <w:noWrap/>
            <w:vAlign w:val="bottom"/>
            <w:hideMark/>
          </w:tcPr>
          <w:p w:rsidR="005128B6" w:rsidRPr="005128B6" w:rsidRDefault="005128B6" w:rsidP="005128B6">
            <w:pPr>
              <w:spacing w:after="0" w:line="240" w:lineRule="auto"/>
              <w:jc w:val="center"/>
              <w:rPr>
                <w:rFonts w:ascii="Times New Roman" w:eastAsia="Times New Roman" w:hAnsi="Times New Roman" w:cs="Times New Roman"/>
                <w:color w:val="000000"/>
                <w:sz w:val="12"/>
                <w:szCs w:val="12"/>
                <w:lang w:eastAsia="ru-RU"/>
              </w:rPr>
            </w:pPr>
            <w:r w:rsidRPr="005128B6">
              <w:rPr>
                <w:rFonts w:ascii="Times New Roman" w:eastAsia="Times New Roman" w:hAnsi="Times New Roman" w:cs="Times New Roman"/>
                <w:color w:val="000000"/>
                <w:sz w:val="12"/>
                <w:szCs w:val="12"/>
                <w:lang w:eastAsia="ru-RU"/>
              </w:rPr>
              <w:t> </w:t>
            </w:r>
          </w:p>
        </w:tc>
      </w:tr>
    </w:tbl>
    <w:p w:rsidR="005128B6" w:rsidRDefault="005128B6" w:rsidP="003271CC">
      <w:pPr>
        <w:spacing w:after="0"/>
        <w:jc w:val="center"/>
        <w:rPr>
          <w:rFonts w:ascii="Times New Roman" w:eastAsia="Times New Roman" w:hAnsi="Times New Roman" w:cs="Times New Roman"/>
          <w:sz w:val="12"/>
          <w:szCs w:val="12"/>
          <w:shd w:val="clear" w:color="auto" w:fill="FFFFFF"/>
          <w:lang w:eastAsia="x-none"/>
        </w:rPr>
      </w:pPr>
    </w:p>
    <w:p w:rsidR="003271CC" w:rsidRDefault="003271CC" w:rsidP="003271CC">
      <w:pPr>
        <w:spacing w:after="0"/>
        <w:jc w:val="center"/>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ЧЕРТЕЖИ</w:t>
      </w:r>
    </w:p>
    <w:p w:rsidR="003271CC" w:rsidRDefault="003271CC" w:rsidP="003271CC">
      <w:pPr>
        <w:spacing w:after="0"/>
        <w:jc w:val="center"/>
        <w:rPr>
          <w:rFonts w:ascii="Times New Roman" w:eastAsia="Times New Roman" w:hAnsi="Times New Roman" w:cs="Times New Roman"/>
          <w:sz w:val="12"/>
          <w:szCs w:val="12"/>
          <w:shd w:val="clear" w:color="auto" w:fill="FFFFFF"/>
          <w:lang w:eastAsia="x-none"/>
        </w:rPr>
      </w:pPr>
      <w:r>
        <w:rPr>
          <w:noProof/>
          <w:lang w:eastAsia="ru-RU"/>
        </w:rPr>
        <w:drawing>
          <wp:inline distT="0" distB="0" distL="0" distR="0">
            <wp:extent cx="1512328" cy="1714500"/>
            <wp:effectExtent l="0" t="0" r="0" b="0"/>
            <wp:docPr id="9" name="Рисунок 9" descr="C:\Users\user\AppData\Local\Microsoft\Windows\Temporary Internet Files\Content.Word\ПМТ черте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МТ чертеж_page-0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5270" cy="1717836"/>
                    </a:xfrm>
                    <a:prstGeom prst="rect">
                      <a:avLst/>
                    </a:prstGeom>
                    <a:noFill/>
                    <a:ln>
                      <a:noFill/>
                    </a:ln>
                  </pic:spPr>
                </pic:pic>
              </a:graphicData>
            </a:graphic>
          </wp:inline>
        </w:drawing>
      </w:r>
    </w:p>
    <w:p w:rsidR="003271CC" w:rsidRDefault="003271CC" w:rsidP="003271CC">
      <w:pPr>
        <w:spacing w:after="0"/>
        <w:jc w:val="center"/>
        <w:rPr>
          <w:rFonts w:ascii="Times New Roman" w:eastAsia="Times New Roman" w:hAnsi="Times New Roman" w:cs="Times New Roman"/>
          <w:sz w:val="12"/>
          <w:szCs w:val="12"/>
          <w:shd w:val="clear" w:color="auto" w:fill="FFFFFF"/>
          <w:lang w:eastAsia="x-none"/>
        </w:rPr>
      </w:pPr>
    </w:p>
    <w:p w:rsidR="003271CC" w:rsidRDefault="003271CC" w:rsidP="003271CC">
      <w:pPr>
        <w:spacing w:after="0"/>
        <w:jc w:val="center"/>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МАТЕРИАЛЫ ПО ОБОСНОВАНИЮ</w:t>
      </w:r>
    </w:p>
    <w:p w:rsidR="003271CC" w:rsidRDefault="003271CC" w:rsidP="0051760D">
      <w:pPr>
        <w:spacing w:after="0"/>
        <w:jc w:val="center"/>
        <w:rPr>
          <w:rFonts w:ascii="Times New Roman" w:eastAsia="Times New Roman" w:hAnsi="Times New Roman" w:cs="Times New Roman"/>
          <w:sz w:val="12"/>
          <w:szCs w:val="12"/>
          <w:shd w:val="clear" w:color="auto" w:fill="FFFFFF"/>
          <w:lang w:eastAsia="x-none"/>
        </w:rPr>
      </w:pPr>
      <w:r>
        <w:rPr>
          <w:noProof/>
          <w:lang w:eastAsia="ru-RU"/>
        </w:rPr>
        <w:drawing>
          <wp:inline distT="0" distB="0" distL="0" distR="0" wp14:anchorId="3B51156D" wp14:editId="30AFC653">
            <wp:extent cx="1350029" cy="1743075"/>
            <wp:effectExtent l="0" t="0" r="0" b="0"/>
            <wp:docPr id="10" name="Рисунок 10" descr="C:\Users\user\AppData\Local\Microsoft\Windows\Temporary Internet Files\Content.Word\ПМТ Мат.по обо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ПМТ Мат.по обос._page-000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0029" cy="1743075"/>
                    </a:xfrm>
                    <a:prstGeom prst="rect">
                      <a:avLst/>
                    </a:prstGeom>
                    <a:noFill/>
                    <a:ln>
                      <a:noFill/>
                    </a:ln>
                  </pic:spPr>
                </pic:pic>
              </a:graphicData>
            </a:graphic>
          </wp:inline>
        </w:drawing>
      </w:r>
    </w:p>
    <w:p w:rsidR="003271CC" w:rsidRDefault="003271CC" w:rsidP="003271CC">
      <w:pPr>
        <w:spacing w:after="0"/>
        <w:jc w:val="center"/>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3271CC" w:rsidRPr="003271CC" w:rsidTr="003271CC">
        <w:tc>
          <w:tcPr>
            <w:tcW w:w="307" w:type="pct"/>
            <w:tcBorders>
              <w:top w:val="single" w:sz="8" w:space="0" w:color="000000"/>
              <w:left w:val="single" w:sz="8" w:space="0" w:color="000000"/>
              <w:bottom w:val="single" w:sz="8" w:space="0" w:color="000000"/>
              <w:right w:val="single" w:sz="8" w:space="0" w:color="000000"/>
            </w:tcBorders>
            <w:hideMark/>
          </w:tcPr>
          <w:p w:rsidR="003271CC" w:rsidRPr="003271CC" w:rsidRDefault="003271CC" w:rsidP="003271CC">
            <w:pPr>
              <w:spacing w:after="0" w:line="240" w:lineRule="auto"/>
              <w:ind w:left="60" w:right="60"/>
              <w:jc w:val="center"/>
              <w:rPr>
                <w:rFonts w:ascii="Verdana" w:eastAsia="Times New Roman" w:hAnsi="Verdana" w:cs="Segoe UI"/>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rsidR="003271CC" w:rsidRPr="003271CC" w:rsidRDefault="003271CC" w:rsidP="003271CC">
            <w:pPr>
              <w:spacing w:after="0" w:line="240" w:lineRule="auto"/>
              <w:ind w:left="60" w:right="60"/>
              <w:jc w:val="center"/>
              <w:rPr>
                <w:rFonts w:ascii="Verdana" w:eastAsia="Times New Roman" w:hAnsi="Verdana" w:cs="Segoe UI"/>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3271CC" w:rsidRPr="003271CC" w:rsidRDefault="003271CC" w:rsidP="003271CC">
            <w:pPr>
              <w:spacing w:after="0" w:line="240" w:lineRule="auto"/>
              <w:ind w:left="60" w:right="60"/>
              <w:jc w:val="center"/>
              <w:rPr>
                <w:rFonts w:ascii="Verdana" w:eastAsia="Times New Roman" w:hAnsi="Verdana" w:cs="Segoe UI"/>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Реквизиты документа</w:t>
            </w:r>
          </w:p>
        </w:tc>
      </w:tr>
      <w:tr w:rsidR="003271CC" w:rsidRPr="003271CC" w:rsidTr="003271CC">
        <w:tc>
          <w:tcPr>
            <w:tcW w:w="307"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 63-00-102/20-637523,</w:t>
            </w:r>
            <w:r w:rsidRPr="003271CC">
              <w:rPr>
                <w:color w:val="000000" w:themeColor="text1"/>
                <w:sz w:val="12"/>
                <w:szCs w:val="12"/>
              </w:rPr>
              <w:t xml:space="preserve"> </w:t>
            </w:r>
            <w:r w:rsidRPr="003271CC">
              <w:rPr>
                <w:rFonts w:ascii="Times New Roman" w:eastAsia="Times New Roman" w:hAnsi="Times New Roman" w:cs="Times New Roman"/>
                <w:color w:val="000000" w:themeColor="text1"/>
                <w:sz w:val="12"/>
                <w:szCs w:val="12"/>
                <w:lang w:eastAsia="ru-RU"/>
              </w:rPr>
              <w:t xml:space="preserve">филиал Федерального государственного бюджетного учреждения «Федеральная кадастровая палата Федеральной службы </w:t>
            </w:r>
            <w:r w:rsidRPr="003271CC">
              <w:rPr>
                <w:rFonts w:ascii="Times New Roman" w:eastAsia="Times New Roman" w:hAnsi="Times New Roman" w:cs="Times New Roman"/>
                <w:color w:val="000000" w:themeColor="text1"/>
                <w:sz w:val="12"/>
                <w:szCs w:val="12"/>
                <w:lang w:eastAsia="ru-RU"/>
              </w:rPr>
              <w:lastRenderedPageBreak/>
              <w:t>государственной регистрации, кадастра и картографии» по Самарской области, 30.07.2020</w:t>
            </w:r>
          </w:p>
        </w:tc>
      </w:tr>
      <w:tr w:rsidR="003271CC" w:rsidRPr="003271CC" w:rsidTr="003271CC">
        <w:tc>
          <w:tcPr>
            <w:tcW w:w="307"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lastRenderedPageBreak/>
              <w:t>2</w:t>
            </w:r>
          </w:p>
        </w:tc>
        <w:tc>
          <w:tcPr>
            <w:tcW w:w="2659"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 63-00-102/20-637533,</w:t>
            </w:r>
            <w:r w:rsidRPr="003271CC">
              <w:rPr>
                <w:color w:val="000000" w:themeColor="text1"/>
                <w:sz w:val="12"/>
                <w:szCs w:val="12"/>
              </w:rPr>
              <w:t xml:space="preserve"> </w:t>
            </w:r>
            <w:r w:rsidRPr="003271CC">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3271CC" w:rsidRPr="003271CC" w:rsidTr="003271CC">
        <w:tc>
          <w:tcPr>
            <w:tcW w:w="307"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3271CC" w:rsidRPr="003271CC" w:rsidRDefault="003271CC" w:rsidP="003271CC">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 99/2020/</w:t>
            </w:r>
            <w:r w:rsidRPr="003271CC">
              <w:rPr>
                <w:rFonts w:ascii="Times New Roman" w:hAnsi="Times New Roman" w:cs="Times New Roman"/>
                <w:bCs/>
                <w:color w:val="000000"/>
                <w:sz w:val="12"/>
                <w:szCs w:val="12"/>
              </w:rPr>
              <w:t>341724266 </w:t>
            </w:r>
            <w:r w:rsidRPr="003271CC">
              <w:rPr>
                <w:rFonts w:ascii="Times New Roman" w:eastAsia="Times New Roman" w:hAnsi="Times New Roman" w:cs="Times New Roman"/>
                <w:color w:val="000000" w:themeColor="text1"/>
                <w:sz w:val="12"/>
                <w:szCs w:val="12"/>
                <w:lang w:eastAsia="ru-RU"/>
              </w:rPr>
              <w:t>, ФГИС ЕГРН, 06.08.2020</w:t>
            </w:r>
          </w:p>
        </w:tc>
      </w:tr>
      <w:tr w:rsidR="003271CC" w:rsidRPr="003271CC" w:rsidTr="003271CC">
        <w:tc>
          <w:tcPr>
            <w:tcW w:w="307"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 99/2020/</w:t>
            </w:r>
            <w:r w:rsidRPr="003271CC">
              <w:rPr>
                <w:rFonts w:ascii="Times New Roman" w:hAnsi="Times New Roman" w:cs="Times New Roman"/>
                <w:bCs/>
                <w:color w:val="000000"/>
                <w:sz w:val="12"/>
                <w:szCs w:val="12"/>
              </w:rPr>
              <w:t>341726693 </w:t>
            </w:r>
            <w:r w:rsidRPr="003271CC">
              <w:rPr>
                <w:rFonts w:ascii="Times New Roman" w:eastAsia="Times New Roman" w:hAnsi="Times New Roman" w:cs="Times New Roman"/>
                <w:color w:val="000000" w:themeColor="text1"/>
                <w:sz w:val="12"/>
                <w:szCs w:val="12"/>
                <w:lang w:eastAsia="ru-RU"/>
              </w:rPr>
              <w:t>, ФГИС ЕГРН, 06.08.2020</w:t>
            </w:r>
          </w:p>
        </w:tc>
      </w:tr>
      <w:tr w:rsidR="003271CC" w:rsidRPr="003271CC" w:rsidTr="003271CC">
        <w:tc>
          <w:tcPr>
            <w:tcW w:w="307"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5</w:t>
            </w:r>
          </w:p>
        </w:tc>
        <w:tc>
          <w:tcPr>
            <w:tcW w:w="2659" w:type="pct"/>
            <w:tcBorders>
              <w:top w:val="single" w:sz="8" w:space="0" w:color="000000"/>
              <w:left w:val="single" w:sz="8" w:space="0" w:color="000000"/>
              <w:bottom w:val="single" w:sz="8" w:space="0" w:color="000000"/>
              <w:right w:val="single" w:sz="8" w:space="0" w:color="000000"/>
            </w:tcBorders>
          </w:tcPr>
          <w:p w:rsidR="003271CC" w:rsidRPr="003271CC" w:rsidRDefault="003271CC" w:rsidP="003271CC">
            <w:pPr>
              <w:spacing w:after="0" w:line="240" w:lineRule="auto"/>
              <w:ind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 99/2020/</w:t>
            </w:r>
            <w:r w:rsidRPr="003271CC">
              <w:rPr>
                <w:rFonts w:ascii="Times New Roman" w:hAnsi="Times New Roman" w:cs="Times New Roman"/>
                <w:bCs/>
                <w:color w:val="000000"/>
                <w:sz w:val="12"/>
                <w:szCs w:val="12"/>
              </w:rPr>
              <w:t>341728853</w:t>
            </w:r>
            <w:r w:rsidRPr="003271CC">
              <w:rPr>
                <w:rFonts w:ascii="Times New Roman" w:eastAsia="Times New Roman" w:hAnsi="Times New Roman" w:cs="Times New Roman"/>
                <w:color w:val="000000" w:themeColor="text1"/>
                <w:sz w:val="12"/>
                <w:szCs w:val="12"/>
                <w:lang w:eastAsia="ru-RU"/>
              </w:rPr>
              <w:t>, ФГИС ЕГРН, 06.08.2020</w:t>
            </w:r>
          </w:p>
        </w:tc>
      </w:tr>
      <w:tr w:rsidR="003271CC" w:rsidRPr="003271CC" w:rsidTr="003271CC">
        <w:tc>
          <w:tcPr>
            <w:tcW w:w="307"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6</w:t>
            </w:r>
          </w:p>
        </w:tc>
        <w:tc>
          <w:tcPr>
            <w:tcW w:w="2659"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Карта градостроительного зонирования сельского поселения Красносельское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3271CC" w:rsidRPr="003271CC" w:rsidRDefault="003271CC" w:rsidP="003271CC">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3271CC">
              <w:rPr>
                <w:rFonts w:ascii="Times New Roman" w:eastAsia="Times New Roman" w:hAnsi="Times New Roman" w:cs="Times New Roman"/>
                <w:color w:val="000000" w:themeColor="text1"/>
                <w:sz w:val="12"/>
                <w:szCs w:val="12"/>
                <w:lang w:eastAsia="ru-RU"/>
              </w:rPr>
              <w:t>ГУП Самарский институт «ТеррНИИгражданпроект», 2013 г. М 1:10000</w:t>
            </w:r>
          </w:p>
        </w:tc>
      </w:tr>
    </w:tbl>
    <w:p w:rsidR="003271CC" w:rsidRDefault="003271CC" w:rsidP="003271CC">
      <w:pPr>
        <w:spacing w:after="0"/>
        <w:jc w:val="center"/>
        <w:rPr>
          <w:rFonts w:ascii="Times New Roman" w:eastAsia="Times New Roman" w:hAnsi="Times New Roman" w:cs="Times New Roman"/>
          <w:sz w:val="12"/>
          <w:szCs w:val="12"/>
          <w:shd w:val="clear" w:color="auto" w:fill="FFFFFF"/>
          <w:lang w:eastAsia="x-none"/>
        </w:rPr>
      </w:pPr>
    </w:p>
    <w:p w:rsidR="003271CC" w:rsidRPr="003271CC" w:rsidRDefault="003271CC" w:rsidP="003271CC">
      <w:pPr>
        <w:spacing w:after="0"/>
        <w:ind w:firstLine="284"/>
        <w:jc w:val="center"/>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Список использованных нормативных правовых актов</w:t>
      </w:r>
    </w:p>
    <w:p w:rsidR="003271CC" w:rsidRPr="003271CC" w:rsidRDefault="003271CC" w:rsidP="003271CC">
      <w:pPr>
        <w:spacing w:after="0"/>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1. Земельный кодекс Российской Федерации;</w:t>
      </w:r>
    </w:p>
    <w:p w:rsidR="003271CC" w:rsidRPr="003271CC" w:rsidRDefault="003271CC" w:rsidP="003271CC">
      <w:pPr>
        <w:spacing w:after="0"/>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2. Градостроительный кодекс Российской Федерации;</w:t>
      </w:r>
    </w:p>
    <w:p w:rsidR="003271CC" w:rsidRPr="003271CC" w:rsidRDefault="003271CC" w:rsidP="003271CC">
      <w:pPr>
        <w:spacing w:after="0"/>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3. Гражданский кодекс Российской Федерации;</w:t>
      </w:r>
    </w:p>
    <w:p w:rsidR="003271CC" w:rsidRPr="003271CC" w:rsidRDefault="003271CC" w:rsidP="003271CC">
      <w:pPr>
        <w:spacing w:after="0"/>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4. Жилищный кодекс Российской Федерации;</w:t>
      </w:r>
    </w:p>
    <w:p w:rsidR="003271CC" w:rsidRPr="003271CC" w:rsidRDefault="003271CC" w:rsidP="003271CC">
      <w:pPr>
        <w:spacing w:after="0"/>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5. Федеральный закон от 25.10.2001 № 137-ФЗ «О введении в действие Земельного кодекса Российской Федерации»;</w:t>
      </w:r>
    </w:p>
    <w:p w:rsidR="003271CC" w:rsidRPr="003271CC" w:rsidRDefault="003271CC" w:rsidP="003271CC">
      <w:pPr>
        <w:spacing w:after="0"/>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6. Федеральный закон от 13.07.2015 № 218-ФЗ «О государственной регистрации недвижимости»;</w:t>
      </w:r>
    </w:p>
    <w:p w:rsidR="003271CC" w:rsidRPr="003271CC" w:rsidRDefault="003271CC" w:rsidP="00A954B4">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7. Методические рекомендации по проведению работ по формированию земельных участков, на которых расположены многоквартирные дома, утверждённые приказом Минстроя России от 07.03.2019 № 153/пр;</w:t>
      </w:r>
    </w:p>
    <w:p w:rsidR="003271CC" w:rsidRPr="003271CC" w:rsidRDefault="003271CC" w:rsidP="00A954B4">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3271CC" w:rsidRPr="003271CC" w:rsidRDefault="003271CC" w:rsidP="00A954B4">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3271CC" w:rsidRDefault="003271CC" w:rsidP="00A954B4">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3271CC">
        <w:rPr>
          <w:rFonts w:ascii="Times New Roman" w:eastAsia="Times New Roman" w:hAnsi="Times New Roman" w:cs="Times New Roman"/>
          <w:sz w:val="12"/>
          <w:szCs w:val="12"/>
          <w:shd w:val="clear" w:color="auto" w:fill="FFFFFF"/>
          <w:lang w:eastAsia="x-none"/>
        </w:rPr>
        <w:t>10. Правила землепользования и застройки сельского поселения Красносельское муниципального района Сергиевский Самарской области, утверждённые решением собрания представителей сельского поселения Красносельское муниципального района Сергиевский Самарской области от  27.12.2013 № 28  (в редакции решения собрания представителей сельского поселения Красносельское муниципального района Сергиевский Самарской области от 10.08.2018 № 24).</w:t>
      </w:r>
    </w:p>
    <w:p w:rsidR="00A954B4" w:rsidRDefault="00A954B4" w:rsidP="00A954B4">
      <w:pPr>
        <w:spacing w:after="0" w:line="240" w:lineRule="auto"/>
        <w:ind w:firstLine="284"/>
        <w:jc w:val="both"/>
        <w:rPr>
          <w:rFonts w:ascii="Times New Roman" w:eastAsia="Times New Roman" w:hAnsi="Times New Roman" w:cs="Times New Roman"/>
          <w:sz w:val="12"/>
          <w:szCs w:val="12"/>
          <w:shd w:val="clear" w:color="auto" w:fill="FFFFFF"/>
          <w:lang w:eastAsia="x-none"/>
        </w:rPr>
      </w:pP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Администрация</w:t>
      </w: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 xml:space="preserve">городского поселения </w:t>
      </w:r>
      <w:r w:rsidRPr="00A954B4">
        <w:rPr>
          <w:rFonts w:ascii="Times New Roman" w:eastAsia="Times New Roman" w:hAnsi="Times New Roman" w:cs="Times New Roman"/>
          <w:sz w:val="12"/>
          <w:szCs w:val="12"/>
          <w:shd w:val="clear" w:color="auto" w:fill="FFFFFF"/>
          <w:lang w:eastAsia="x-none"/>
        </w:rPr>
        <w:t>Суходол</w:t>
      </w: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 xml:space="preserve">муниципального района </w:t>
      </w:r>
      <w:r w:rsidRPr="00A954B4">
        <w:rPr>
          <w:rFonts w:ascii="Times New Roman" w:eastAsia="Times New Roman" w:hAnsi="Times New Roman" w:cs="Times New Roman"/>
          <w:sz w:val="12"/>
          <w:szCs w:val="12"/>
          <w:shd w:val="clear" w:color="auto" w:fill="FFFFFF"/>
          <w:lang w:eastAsia="x-none"/>
        </w:rPr>
        <w:t>Сергиевский</w:t>
      </w: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Самарской области</w:t>
      </w: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ПОСТАНОВЛЕНИЕ</w:t>
      </w:r>
    </w:p>
    <w:p w:rsidR="00A954B4" w:rsidRDefault="00A954B4" w:rsidP="0051760D">
      <w:pPr>
        <w:spacing w:after="0" w:line="240" w:lineRule="auto"/>
        <w:ind w:firstLine="284"/>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xml:space="preserve">17.09.2020 г.   </w:t>
      </w:r>
      <w:r>
        <w:rPr>
          <w:rFonts w:ascii="Times New Roman" w:eastAsia="Times New Roman" w:hAnsi="Times New Roman" w:cs="Times New Roman"/>
          <w:sz w:val="12"/>
          <w:szCs w:val="12"/>
          <w:shd w:val="clear" w:color="auto" w:fill="FFFFFF"/>
          <w:lang w:eastAsia="x-none"/>
        </w:rPr>
        <w:t xml:space="preserve">                                                                                                                                                                                                            № 67</w:t>
      </w:r>
    </w:p>
    <w:p w:rsid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Об утверждении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В соответствии со статьями 41 – 43, 46 Градостроительного кодекса Российской Федерации, учитывая Протокол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 от 07.09.2020 г.; Заключение о результатах публичных слушаний по проекту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 от 14.09.2020 г., руководствуясь Федеральным законом от 06.10.2003 г. № 131-ФЗ «Об общих принципах организации местного самоуправлении в РФ», Администрация городского поселения Суходол муниципального район</w:t>
      </w:r>
      <w:r>
        <w:rPr>
          <w:rFonts w:ascii="Times New Roman" w:eastAsia="Times New Roman" w:hAnsi="Times New Roman" w:cs="Times New Roman"/>
          <w:sz w:val="12"/>
          <w:szCs w:val="12"/>
          <w:shd w:val="clear" w:color="auto" w:fill="FFFFFF"/>
          <w:lang w:eastAsia="x-none"/>
        </w:rPr>
        <w:t>а Сергиевский Самарской области</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ПОСТАНОВЛЯЕТ:</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1. Утвердить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3. Настоящее Постановление вступает в силу со дня его официального опубликования.</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4. Контроль за выполнением настоящего П</w:t>
      </w:r>
      <w:r>
        <w:rPr>
          <w:rFonts w:ascii="Times New Roman" w:eastAsia="Times New Roman" w:hAnsi="Times New Roman" w:cs="Times New Roman"/>
          <w:sz w:val="12"/>
          <w:szCs w:val="12"/>
          <w:shd w:val="clear" w:color="auto" w:fill="FFFFFF"/>
          <w:lang w:eastAsia="x-none"/>
        </w:rPr>
        <w:t>остановления оставляю за собой.</w:t>
      </w:r>
    </w:p>
    <w:p w:rsidR="00A954B4" w:rsidRPr="00A954B4" w:rsidRDefault="00A954B4" w:rsidP="0051760D">
      <w:pPr>
        <w:spacing w:after="0" w:line="240" w:lineRule="auto"/>
        <w:ind w:firstLine="284"/>
        <w:jc w:val="right"/>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Глава городского поселения Суходол</w:t>
      </w:r>
    </w:p>
    <w:p w:rsidR="00A954B4" w:rsidRDefault="00A954B4" w:rsidP="0051760D">
      <w:pPr>
        <w:spacing w:after="0" w:line="240" w:lineRule="auto"/>
        <w:ind w:firstLine="284"/>
        <w:jc w:val="right"/>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xml:space="preserve">муниципального района Сергиевский     </w:t>
      </w:r>
    </w:p>
    <w:p w:rsidR="00A954B4" w:rsidRDefault="00A954B4" w:rsidP="0051760D">
      <w:pPr>
        <w:spacing w:after="0" w:line="240" w:lineRule="auto"/>
        <w:ind w:firstLine="284"/>
        <w:jc w:val="right"/>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xml:space="preserve">                                           В.В.Сапрыкин</w:t>
      </w: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ПРОЕКТ МЕЖЕВАНИЯ ТЕРРИТОРИИ</w:t>
      </w: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p>
    <w:p w:rsidR="00A954B4" w:rsidRPr="00A954B4" w:rsidRDefault="00A954B4" w:rsidP="0051760D">
      <w:pPr>
        <w:spacing w:after="0" w:line="240" w:lineRule="auto"/>
        <w:rPr>
          <w:rFonts w:ascii="Times New Roman" w:eastAsia="Times New Roman" w:hAnsi="Times New Roman" w:cs="Times New Roman"/>
          <w:sz w:val="12"/>
          <w:szCs w:val="12"/>
          <w:shd w:val="clear" w:color="auto" w:fill="FFFFFF"/>
          <w:lang w:eastAsia="x-none"/>
        </w:rPr>
      </w:pPr>
    </w:p>
    <w:p w:rsid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lastRenderedPageBreak/>
        <w:t>Самара 2020</w:t>
      </w:r>
    </w:p>
    <w:p w:rsidR="0051760D" w:rsidRPr="00A954B4" w:rsidRDefault="0051760D" w:rsidP="0051760D">
      <w:pPr>
        <w:spacing w:after="0" w:line="240" w:lineRule="auto"/>
        <w:rPr>
          <w:rFonts w:ascii="Times New Roman" w:eastAsia="Times New Roman" w:hAnsi="Times New Roman" w:cs="Times New Roman"/>
          <w:sz w:val="12"/>
          <w:szCs w:val="12"/>
          <w:shd w:val="clear" w:color="auto" w:fill="FFFFFF"/>
          <w:lang w:eastAsia="x-none"/>
        </w:rPr>
      </w:pP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СОСТАВ</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1. Основная часть:</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текстовая часть;</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 чертежи.</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2. Материалы по обоснованию:</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исходные данные;</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чертежи;</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список использован</w:t>
      </w:r>
      <w:r w:rsidR="0051760D">
        <w:rPr>
          <w:rFonts w:ascii="Times New Roman" w:eastAsia="Times New Roman" w:hAnsi="Times New Roman" w:cs="Times New Roman"/>
          <w:sz w:val="12"/>
          <w:szCs w:val="12"/>
          <w:shd w:val="clear" w:color="auto" w:fill="FFFFFF"/>
          <w:lang w:eastAsia="x-none"/>
        </w:rPr>
        <w:t>ных нормативных правовых актов.</w:t>
      </w: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ТЕКСТОВАЯ ЧАСТЬ</w:t>
      </w:r>
    </w:p>
    <w:p w:rsidR="00A954B4" w:rsidRPr="00A954B4" w:rsidRDefault="00A954B4" w:rsidP="0051760D">
      <w:pPr>
        <w:spacing w:after="0" w:line="240" w:lineRule="auto"/>
        <w:jc w:val="both"/>
        <w:rPr>
          <w:rFonts w:ascii="Times New Roman" w:eastAsia="Times New Roman" w:hAnsi="Times New Roman" w:cs="Times New Roman"/>
          <w:sz w:val="12"/>
          <w:szCs w:val="12"/>
          <w:shd w:val="clear" w:color="auto" w:fill="FFFFFF"/>
          <w:lang w:eastAsia="x-none"/>
        </w:rPr>
      </w:pPr>
    </w:p>
    <w:p w:rsidR="00A954B4" w:rsidRP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СОДЕРЖАНИЕ</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1. Пояснительная записка;</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2. Перечень и сведения о площади образуемых земельных участков, в том числе возможные способы их образования;</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3. Сведения о границах территории, в отношении которой утверждён проект межевания, содержащие перечень координат характерных точек этих гра</w:t>
      </w:r>
      <w:r>
        <w:rPr>
          <w:rFonts w:ascii="Times New Roman" w:eastAsia="Times New Roman" w:hAnsi="Times New Roman" w:cs="Times New Roman"/>
          <w:sz w:val="12"/>
          <w:szCs w:val="12"/>
          <w:shd w:val="clear" w:color="auto" w:fill="FFFFFF"/>
          <w:lang w:eastAsia="x-none"/>
        </w:rPr>
        <w:t>ниц в системе координат МСК-63.</w:t>
      </w:r>
    </w:p>
    <w:p w:rsidR="00A954B4" w:rsidRPr="00A954B4" w:rsidRDefault="0051760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1. Пояснительная записка</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Подготовка настоящего проекта межевания территории (далее – ПМТ)</w:t>
      </w:r>
      <w:r w:rsidR="0051760D">
        <w:rPr>
          <w:rFonts w:ascii="Times New Roman" w:eastAsia="Times New Roman" w:hAnsi="Times New Roman" w:cs="Times New Roman"/>
          <w:sz w:val="12"/>
          <w:szCs w:val="12"/>
          <w:shd w:val="clear" w:color="auto" w:fill="FFFFFF"/>
          <w:lang w:eastAsia="x-none"/>
        </w:rPr>
        <w:t xml:space="preserve"> </w:t>
      </w:r>
      <w:r w:rsidRPr="00A954B4">
        <w:rPr>
          <w:rFonts w:ascii="Times New Roman" w:eastAsia="Times New Roman" w:hAnsi="Times New Roman" w:cs="Times New Roman"/>
          <w:sz w:val="12"/>
          <w:szCs w:val="12"/>
          <w:shd w:val="clear" w:color="auto" w:fill="FFFFFF"/>
          <w:lang w:eastAsia="x-none"/>
        </w:rPr>
        <w:t xml:space="preserve">в связи с образованиемдвух земельных участков (далее – :ЗУ1,:ЗУ3), на которых расположены многоквартирные дома (далее – МКД)№ 24, № 22 по улице Школьная в поселке городского типа Суходол городского поселения Суходол муниципального района Сергиевский Самарской области с разрешённым использованием «Малоэтажная многоквартирная жилая застройка», и одного земельного участка (далее – :ЗУ2) также с разрешённым использованием «Малоэтажная многоквартирная жилая застройка», в рамках регионального проекта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 государственной программы Самарской области «Формирование комфортной городской среды на 2018-2024 годы», утверждённой постановлением Правительства Самарской области от 01.11.2017 № 688, обусловлена требованиями пункта 3 статьи 11.3 Земельного кодекса Российской Федерации, пункта 3 части 3 статьи 41 Градостроительного кодекса Российской Федерации.  </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Решение о подготовке ПМТпринято Администрацией городского поселения Суходолмуниципального района Сергиевский Самарской области путём издания постановления от 04.08.2020 № 59«О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Согласно карте градостроительного зонирования городского поселения Суходол муниципального района Сергиевский Самарской области в составе Правил землепользования и застройкигородскогопоселения Суходол муниципального района Сергиевский Самарской области,утверждённых решением собрания представителей городского поселения Суходол муниципального района Сергиевский Самарской областиот 20.12.2013 №30(в редакции решения собрания представителей городского поселения   Суходол муниципального района Сергиевский Самарской области от 13.12.2017 № 32),:ЗУ1, :ЗУ2 и :ЗУ3 располагаются в границах территориальной зоны«Ж2 Зона застройки малоэтажными жилыми домами», в связи с чемосновным видом разрешённого использования (далее – ВРИ):ЗУ1, :ЗУ2, и :ЗУ3является – Малоэтажная многоквартирная жилая застройка, включающий в себя:</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xml:space="preserve">- размещение малоэтажного многоквартирного жилого дома (дом, пригодный для постоянного проживания, высотой до 4 этажей, включая мансардный); </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xml:space="preserve">- разведение декоративных и плодовых деревьев, овощных и ягодных культур; </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xml:space="preserve">- размещение индивидуальных гаражей и иных вспомогательных сооружений; </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xml:space="preserve">- обустройство спортивных и детских площадок, площадок отдыха; </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Площадь :ЗУ1 составляет 1159 кв.м, из которых 498 кв.мзанимает МКД№ 24по улице Школьная в поселке городского типа Суходол городского поселения Суходол муниципального района Сергиевский Самарской областис кадастровым номером 63:31:1102012:136, а 661 кв.м занимают элементы озеленения и благоустройства, иные предназначенные для обслуживания, эксплуатации и благоустройства МКД и расположенные на :ЗУ1 объекты.</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Площадь :ЗУ3 составляет 2078 кв.м, из которых 517 кв.м занимает МКД№ 22по улице Школьная в поселке городского типа Суходол городского поселения Суходол муниципального района Сергиевский Самарской областис кадастровым номером 63:31:1102012:142, а 1561 кв.м занимают элементы озеленения и благоустройства, иные предназначенные для обслуживания, эксплуатации и благоустройства МКД и расположенные на :ЗУ3 объекты.</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Площадь :ЗУ2 составляет 409 кв.м.</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Настоящий ПМТ не предусматривает образование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нужд.В отношении территории, применительно к которой подготовлен настоящий ПМТ,отсутствует проект планировки территории.Подготовка настоящего ПМТ осуществляется не в целях определения местоположения границ образуемых и (или) изменяемых лесных участков. В связи с чем текстовая часть настоящего ПМТ не содержит сведений, предусмотренных пунктами 2-4 части 5 статьи 43 Градостроительного кодекса Российской Федерации.</w:t>
      </w:r>
    </w:p>
    <w:p w:rsid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В свою очередь, неотображение на чертежах межевания территории сведений, предусмотренных пунктами 2, 3, 5 части 6 статьи 43 Градостроительного кодекса Российской Федерации, также обусловлено отсутствием проекта планировки территории, применительно к которой подготовлен настоящий ПМТ,отсутствием публичных сервитутов, а также тем, что целью подготовки настоящего ПМТ не является установлен</w:t>
      </w:r>
      <w:r>
        <w:rPr>
          <w:rFonts w:ascii="Times New Roman" w:eastAsia="Times New Roman" w:hAnsi="Times New Roman" w:cs="Times New Roman"/>
          <w:sz w:val="12"/>
          <w:szCs w:val="12"/>
          <w:shd w:val="clear" w:color="auto" w:fill="FFFFFF"/>
          <w:lang w:eastAsia="x-none"/>
        </w:rPr>
        <w:t>ие или изменение красных линий.</w:t>
      </w:r>
    </w:p>
    <w:p w:rsidR="00A954B4" w:rsidRPr="00A954B4" w:rsidRDefault="00A954B4"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p>
    <w:p w:rsidR="00A954B4" w:rsidRDefault="00A954B4"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A954B4">
        <w:rPr>
          <w:rFonts w:ascii="Times New Roman" w:eastAsia="Times New Roman" w:hAnsi="Times New Roman" w:cs="Times New Roman"/>
          <w:sz w:val="12"/>
          <w:szCs w:val="12"/>
          <w:shd w:val="clear" w:color="auto" w:fill="FFFFFF"/>
          <w:lang w:eastAsia="x-none"/>
        </w:rPr>
        <w:t>2. Перечень и сведения о площади образуемых земельных участков</w:t>
      </w:r>
    </w:p>
    <w:tbl>
      <w:tblPr>
        <w:tblStyle w:val="afa"/>
        <w:tblW w:w="0" w:type="auto"/>
        <w:tblLook w:val="04A0" w:firstRow="1" w:lastRow="0" w:firstColumn="1" w:lastColumn="0" w:noHBand="0" w:noVBand="1"/>
      </w:tblPr>
      <w:tblGrid>
        <w:gridCol w:w="522"/>
        <w:gridCol w:w="1429"/>
        <w:gridCol w:w="992"/>
        <w:gridCol w:w="2900"/>
        <w:gridCol w:w="1886"/>
      </w:tblGrid>
      <w:tr w:rsidR="00A954B4" w:rsidRPr="00A954B4" w:rsidTr="00A954B4">
        <w:tc>
          <w:tcPr>
            <w:tcW w:w="52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 п/п</w:t>
            </w:r>
          </w:p>
        </w:tc>
        <w:tc>
          <w:tcPr>
            <w:tcW w:w="1429"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Обозначение земельного участка</w:t>
            </w:r>
          </w:p>
        </w:tc>
        <w:tc>
          <w:tcPr>
            <w:tcW w:w="99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Площадь в кв.м</w:t>
            </w:r>
          </w:p>
        </w:tc>
        <w:tc>
          <w:tcPr>
            <w:tcW w:w="2900"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Способ образования</w:t>
            </w:r>
          </w:p>
        </w:tc>
        <w:tc>
          <w:tcPr>
            <w:tcW w:w="1886"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ВРИ</w:t>
            </w:r>
          </w:p>
        </w:tc>
      </w:tr>
      <w:tr w:rsidR="00A954B4" w:rsidRPr="00A954B4" w:rsidTr="00A954B4">
        <w:tc>
          <w:tcPr>
            <w:tcW w:w="52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1</w:t>
            </w:r>
          </w:p>
        </w:tc>
        <w:tc>
          <w:tcPr>
            <w:tcW w:w="1429"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hAnsi="Times New Roman" w:cs="Times New Roman"/>
                <w:bCs/>
                <w:color w:val="000000" w:themeColor="text1"/>
                <w:sz w:val="12"/>
                <w:szCs w:val="12"/>
              </w:rPr>
              <w:t>:ЗУ1</w:t>
            </w:r>
          </w:p>
        </w:tc>
        <w:tc>
          <w:tcPr>
            <w:tcW w:w="99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1159</w:t>
            </w:r>
          </w:p>
        </w:tc>
        <w:tc>
          <w:tcPr>
            <w:tcW w:w="2900" w:type="dxa"/>
          </w:tcPr>
          <w:p w:rsidR="00A954B4" w:rsidRPr="00A954B4" w:rsidRDefault="00A954B4" w:rsidP="0096195F">
            <w:pPr>
              <w:jc w:val="center"/>
              <w:rPr>
                <w:sz w:val="12"/>
                <w:szCs w:val="12"/>
              </w:rPr>
            </w:pPr>
            <w:r w:rsidRPr="00A954B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954B4" w:rsidRPr="00A954B4" w:rsidRDefault="00A954B4" w:rsidP="0096195F">
            <w:pPr>
              <w:jc w:val="center"/>
              <w:rPr>
                <w:sz w:val="12"/>
                <w:szCs w:val="12"/>
              </w:rPr>
            </w:pPr>
            <w:r w:rsidRPr="00A954B4">
              <w:rPr>
                <w:rFonts w:ascii="Times New Roman" w:hAnsi="Times New Roman" w:cs="Times New Roman"/>
                <w:sz w:val="12"/>
                <w:szCs w:val="12"/>
              </w:rPr>
              <w:t>Малоэтажная многоквартирная жилая застройка</w:t>
            </w:r>
          </w:p>
        </w:tc>
      </w:tr>
      <w:tr w:rsidR="00A954B4" w:rsidRPr="00A954B4" w:rsidTr="00A954B4">
        <w:tc>
          <w:tcPr>
            <w:tcW w:w="52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lastRenderedPageBreak/>
              <w:t>2</w:t>
            </w:r>
          </w:p>
        </w:tc>
        <w:tc>
          <w:tcPr>
            <w:tcW w:w="1429"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hAnsi="Times New Roman" w:cs="Times New Roman"/>
                <w:bCs/>
                <w:color w:val="000000" w:themeColor="text1"/>
                <w:sz w:val="12"/>
                <w:szCs w:val="12"/>
              </w:rPr>
              <w:t>:ЗУ2</w:t>
            </w:r>
          </w:p>
        </w:tc>
        <w:tc>
          <w:tcPr>
            <w:tcW w:w="99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409</w:t>
            </w:r>
          </w:p>
        </w:tc>
        <w:tc>
          <w:tcPr>
            <w:tcW w:w="2900" w:type="dxa"/>
          </w:tcPr>
          <w:p w:rsidR="00A954B4" w:rsidRPr="00A954B4" w:rsidRDefault="00A954B4" w:rsidP="0096195F">
            <w:pPr>
              <w:jc w:val="center"/>
              <w:rPr>
                <w:sz w:val="12"/>
                <w:szCs w:val="12"/>
              </w:rPr>
            </w:pPr>
            <w:r w:rsidRPr="00A954B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954B4" w:rsidRPr="00A954B4" w:rsidRDefault="00A954B4" w:rsidP="0096195F">
            <w:pPr>
              <w:jc w:val="center"/>
              <w:rPr>
                <w:sz w:val="12"/>
                <w:szCs w:val="12"/>
              </w:rPr>
            </w:pPr>
            <w:r w:rsidRPr="00A954B4">
              <w:rPr>
                <w:rFonts w:ascii="Times New Roman" w:hAnsi="Times New Roman" w:cs="Times New Roman"/>
                <w:sz w:val="12"/>
                <w:szCs w:val="12"/>
              </w:rPr>
              <w:t>Малоэтажная многоквартирная жилая застройка</w:t>
            </w:r>
          </w:p>
        </w:tc>
      </w:tr>
      <w:tr w:rsidR="00A954B4" w:rsidRPr="00A954B4" w:rsidTr="00A954B4">
        <w:tc>
          <w:tcPr>
            <w:tcW w:w="52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3</w:t>
            </w:r>
          </w:p>
        </w:tc>
        <w:tc>
          <w:tcPr>
            <w:tcW w:w="1429" w:type="dxa"/>
            <w:vAlign w:val="center"/>
          </w:tcPr>
          <w:p w:rsidR="00A954B4" w:rsidRPr="00A954B4" w:rsidRDefault="00A954B4" w:rsidP="0096195F">
            <w:pPr>
              <w:autoSpaceDE w:val="0"/>
              <w:autoSpaceDN w:val="0"/>
              <w:adjustRightInd w:val="0"/>
              <w:jc w:val="center"/>
              <w:rPr>
                <w:rFonts w:ascii="Times New Roman" w:hAnsi="Times New Roman" w:cs="Times New Roman"/>
                <w:bCs/>
                <w:color w:val="000000" w:themeColor="text1"/>
                <w:sz w:val="12"/>
                <w:szCs w:val="12"/>
              </w:rPr>
            </w:pPr>
            <w:r w:rsidRPr="00A954B4">
              <w:rPr>
                <w:rFonts w:ascii="Times New Roman" w:hAnsi="Times New Roman" w:cs="Times New Roman"/>
                <w:bCs/>
                <w:color w:val="000000" w:themeColor="text1"/>
                <w:sz w:val="12"/>
                <w:szCs w:val="12"/>
              </w:rPr>
              <w:t>:ЗУ3</w:t>
            </w:r>
          </w:p>
        </w:tc>
        <w:tc>
          <w:tcPr>
            <w:tcW w:w="992" w:type="dxa"/>
            <w:vAlign w:val="center"/>
          </w:tcPr>
          <w:p w:rsidR="00A954B4" w:rsidRPr="00A954B4" w:rsidRDefault="00A954B4" w:rsidP="0096195F">
            <w:pPr>
              <w:autoSpaceDE w:val="0"/>
              <w:autoSpaceDN w:val="0"/>
              <w:adjustRightInd w:val="0"/>
              <w:jc w:val="center"/>
              <w:rPr>
                <w:rFonts w:ascii="Times New Roman" w:eastAsia="Times New Roman" w:hAnsi="Times New Roman" w:cs="Times New Roman"/>
                <w:color w:val="000000" w:themeColor="text1"/>
                <w:sz w:val="12"/>
                <w:szCs w:val="12"/>
                <w:lang w:eastAsia="ru-RU"/>
              </w:rPr>
            </w:pPr>
            <w:r w:rsidRPr="00A954B4">
              <w:rPr>
                <w:rFonts w:ascii="Times New Roman" w:eastAsia="Times New Roman" w:hAnsi="Times New Roman" w:cs="Times New Roman"/>
                <w:color w:val="000000" w:themeColor="text1"/>
                <w:sz w:val="12"/>
                <w:szCs w:val="12"/>
                <w:lang w:eastAsia="ru-RU"/>
              </w:rPr>
              <w:t>2078</w:t>
            </w:r>
          </w:p>
        </w:tc>
        <w:tc>
          <w:tcPr>
            <w:tcW w:w="2900" w:type="dxa"/>
          </w:tcPr>
          <w:p w:rsidR="00A954B4" w:rsidRPr="00A954B4" w:rsidRDefault="00A954B4" w:rsidP="0096195F">
            <w:pPr>
              <w:jc w:val="center"/>
              <w:rPr>
                <w:sz w:val="12"/>
                <w:szCs w:val="12"/>
              </w:rPr>
            </w:pPr>
            <w:r w:rsidRPr="00A954B4">
              <w:rPr>
                <w:rFonts w:ascii="Times New Roman"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86" w:type="dxa"/>
            <w:vAlign w:val="center"/>
          </w:tcPr>
          <w:p w:rsidR="00A954B4" w:rsidRPr="00A954B4" w:rsidRDefault="00A954B4" w:rsidP="0096195F">
            <w:pPr>
              <w:jc w:val="center"/>
              <w:rPr>
                <w:rFonts w:ascii="Times New Roman" w:hAnsi="Times New Roman" w:cs="Times New Roman"/>
                <w:sz w:val="12"/>
                <w:szCs w:val="12"/>
              </w:rPr>
            </w:pPr>
            <w:r w:rsidRPr="00A954B4">
              <w:rPr>
                <w:rFonts w:ascii="Times New Roman" w:hAnsi="Times New Roman" w:cs="Times New Roman"/>
                <w:sz w:val="12"/>
                <w:szCs w:val="12"/>
              </w:rPr>
              <w:t>Малоэтажная многоквартирная жилая застройка</w:t>
            </w:r>
          </w:p>
        </w:tc>
      </w:tr>
    </w:tbl>
    <w:p w:rsidR="00A954B4" w:rsidRDefault="00A954B4" w:rsidP="00A954B4">
      <w:pPr>
        <w:spacing w:after="0" w:line="240" w:lineRule="auto"/>
        <w:ind w:firstLine="284"/>
        <w:jc w:val="center"/>
        <w:rPr>
          <w:rFonts w:ascii="Times New Roman" w:eastAsia="Times New Roman" w:hAnsi="Times New Roman" w:cs="Times New Roman"/>
          <w:sz w:val="12"/>
          <w:szCs w:val="12"/>
          <w:shd w:val="clear" w:color="auto" w:fill="FFFFFF"/>
          <w:lang w:eastAsia="x-none"/>
        </w:rPr>
      </w:pPr>
    </w:p>
    <w:p w:rsidR="003271CC" w:rsidRDefault="0096195F" w:rsidP="0096195F">
      <w:pPr>
        <w:spacing w:after="0"/>
        <w:ind w:firstLine="284"/>
        <w:jc w:val="center"/>
        <w:rPr>
          <w:rFonts w:ascii="Times New Roman" w:eastAsia="Times New Roman" w:hAnsi="Times New Roman" w:cs="Times New Roman"/>
          <w:sz w:val="12"/>
          <w:szCs w:val="12"/>
          <w:shd w:val="clear" w:color="auto" w:fill="FFFFFF"/>
          <w:lang w:eastAsia="x-none"/>
        </w:rPr>
      </w:pPr>
      <w:r w:rsidRPr="0096195F">
        <w:rPr>
          <w:rFonts w:ascii="Times New Roman" w:eastAsia="Times New Roman" w:hAnsi="Times New Roman" w:cs="Times New Roman"/>
          <w:sz w:val="12"/>
          <w:szCs w:val="12"/>
          <w:shd w:val="clear" w:color="auto" w:fill="FFFFFF"/>
          <w:lang w:eastAsia="x-none"/>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a"/>
        <w:tblW w:w="0" w:type="auto"/>
        <w:tblLook w:val="04A0" w:firstRow="1" w:lastRow="0" w:firstColumn="1" w:lastColumn="0" w:noHBand="0" w:noVBand="1"/>
      </w:tblPr>
      <w:tblGrid>
        <w:gridCol w:w="997"/>
        <w:gridCol w:w="1160"/>
        <w:gridCol w:w="1271"/>
        <w:gridCol w:w="1282"/>
        <w:gridCol w:w="3019"/>
      </w:tblGrid>
      <w:tr w:rsidR="0096195F" w:rsidRPr="0096195F" w:rsidTr="0096195F">
        <w:trPr>
          <w:trHeight w:val="186"/>
        </w:trPr>
        <w:tc>
          <w:tcPr>
            <w:tcW w:w="9464" w:type="dxa"/>
            <w:gridSpan w:val="5"/>
            <w:hideMark/>
          </w:tcPr>
          <w:p w:rsidR="0096195F" w:rsidRPr="0096195F" w:rsidRDefault="0096195F" w:rsidP="0051760D">
            <w:pPr>
              <w:autoSpaceDE w:val="0"/>
              <w:autoSpaceDN w:val="0"/>
              <w:adjustRightInd w:val="0"/>
              <w:jc w:val="both"/>
              <w:rPr>
                <w:rFonts w:ascii="Times New Roman" w:eastAsia="Times New Roman" w:hAnsi="Times New Roman" w:cs="Times New Roman"/>
                <w:color w:val="000000" w:themeColor="text1"/>
                <w:sz w:val="12"/>
                <w:szCs w:val="12"/>
                <w:lang w:eastAsia="ru-RU"/>
              </w:rPr>
            </w:pPr>
            <w:r w:rsidRPr="0096195F">
              <w:rPr>
                <w:rFonts w:ascii="Times New Roman" w:hAnsi="Times New Roman" w:cs="Times New Roman"/>
                <w:bCs/>
                <w:color w:val="000000"/>
                <w:sz w:val="12"/>
                <w:szCs w:val="12"/>
                <w:shd w:val="clear" w:color="auto" w:fill="FFFFFF"/>
              </w:rPr>
              <w:t>Территория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w:t>
            </w:r>
            <w:r w:rsidRPr="0096195F">
              <w:rPr>
                <w:rStyle w:val="js-extracted-address"/>
                <w:rFonts w:ascii="Times New Roman" w:hAnsi="Times New Roman" w:cs="Times New Roman"/>
                <w:bCs/>
                <w:sz w:val="12"/>
                <w:szCs w:val="12"/>
                <w:shd w:val="clear" w:color="auto" w:fill="FFFFFF"/>
              </w:rPr>
              <w:t>ул. Школьная, д. </w:t>
            </w:r>
            <w:r w:rsidRPr="0096195F">
              <w:rPr>
                <w:rStyle w:val="mail-message-map-nobreak"/>
                <w:rFonts w:ascii="Times New Roman" w:hAnsi="Times New Roman" w:cs="Times New Roman"/>
                <w:bCs/>
                <w:sz w:val="12"/>
                <w:szCs w:val="12"/>
                <w:shd w:val="clear" w:color="auto" w:fill="FFFFFF"/>
              </w:rPr>
              <w:t>22</w:t>
            </w:r>
            <w:r w:rsidRPr="0096195F">
              <w:rPr>
                <w:rFonts w:ascii="Times New Roman" w:hAnsi="Times New Roman" w:cs="Times New Roman"/>
                <w:bCs/>
                <w:color w:val="000000"/>
                <w:sz w:val="12"/>
                <w:szCs w:val="12"/>
                <w:shd w:val="clear" w:color="auto" w:fill="FFFFFF"/>
              </w:rPr>
              <w:t xml:space="preserve">; Самарская область, Сергиевский р-н, п.г.т. Суходол, </w:t>
            </w:r>
            <w:r w:rsidRPr="0096195F">
              <w:rPr>
                <w:rFonts w:ascii="Times New Roman" w:hAnsi="Times New Roman" w:cs="Times New Roman"/>
                <w:bCs/>
                <w:sz w:val="12"/>
                <w:szCs w:val="12"/>
                <w:shd w:val="clear" w:color="auto" w:fill="FFFFFF"/>
              </w:rPr>
              <w:t>ул. </w:t>
            </w:r>
            <w:r w:rsidRPr="0096195F">
              <w:rPr>
                <w:rStyle w:val="js-extracted-address"/>
                <w:rFonts w:ascii="Times New Roman" w:hAnsi="Times New Roman" w:cs="Times New Roman"/>
                <w:bCs/>
                <w:sz w:val="12"/>
                <w:szCs w:val="12"/>
                <w:shd w:val="clear" w:color="auto" w:fill="FFFFFF"/>
              </w:rPr>
              <w:t>Школьная, </w:t>
            </w:r>
            <w:r w:rsidRPr="0096195F">
              <w:rPr>
                <w:rStyle w:val="mail-message-map-nobreak"/>
                <w:rFonts w:ascii="Times New Roman" w:hAnsi="Times New Roman" w:cs="Times New Roman"/>
                <w:bCs/>
                <w:sz w:val="12"/>
                <w:szCs w:val="12"/>
                <w:shd w:val="clear" w:color="auto" w:fill="FFFFFF"/>
              </w:rPr>
              <w:t>д.24</w:t>
            </w:r>
            <w:r w:rsidRPr="0096195F">
              <w:rPr>
                <w:rFonts w:ascii="Times New Roman" w:hAnsi="Times New Roman" w:cs="Times New Roman"/>
                <w:bCs/>
                <w:color w:val="000000"/>
                <w:sz w:val="12"/>
                <w:szCs w:val="12"/>
                <w:shd w:val="clear" w:color="auto" w:fill="FFFFFF"/>
              </w:rPr>
              <w:t>» в границах  городского поселения Суходол муниципального района Сергиевский Самарской области</w:t>
            </w:r>
          </w:p>
        </w:tc>
      </w:tr>
      <w:tr w:rsidR="0096195F" w:rsidRPr="0096195F" w:rsidTr="0096195F">
        <w:trPr>
          <w:trHeight w:val="70"/>
        </w:trPr>
        <w:tc>
          <w:tcPr>
            <w:tcW w:w="1201" w:type="dxa"/>
            <w:vMerge w:val="restart"/>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Назв. точки</w:t>
            </w:r>
          </w:p>
        </w:tc>
        <w:tc>
          <w:tcPr>
            <w:tcW w:w="2952" w:type="dxa"/>
            <w:gridSpan w:val="2"/>
            <w:noWrap/>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Координаты</w:t>
            </w:r>
          </w:p>
        </w:tc>
        <w:tc>
          <w:tcPr>
            <w:tcW w:w="1560" w:type="dxa"/>
            <w:vMerge w:val="restart"/>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Расстояние</w:t>
            </w:r>
          </w:p>
        </w:tc>
        <w:tc>
          <w:tcPr>
            <w:tcW w:w="3751" w:type="dxa"/>
            <w:vMerge w:val="restart"/>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Дирекционный угол</w:t>
            </w:r>
          </w:p>
        </w:tc>
      </w:tr>
      <w:tr w:rsidR="0096195F" w:rsidRPr="0096195F" w:rsidTr="0096195F">
        <w:trPr>
          <w:trHeight w:val="70"/>
        </w:trPr>
        <w:tc>
          <w:tcPr>
            <w:tcW w:w="1201" w:type="dxa"/>
            <w:vMerge/>
            <w:hideMark/>
          </w:tcPr>
          <w:p w:rsidR="0096195F" w:rsidRPr="0096195F" w:rsidRDefault="0096195F" w:rsidP="0051760D">
            <w:pPr>
              <w:jc w:val="center"/>
              <w:rPr>
                <w:rFonts w:ascii="Times New Roman" w:hAnsi="Times New Roman" w:cs="Times New Roman"/>
                <w:color w:val="000000" w:themeColor="text1"/>
                <w:sz w:val="12"/>
                <w:szCs w:val="12"/>
              </w:rPr>
            </w:pPr>
          </w:p>
        </w:tc>
        <w:tc>
          <w:tcPr>
            <w:tcW w:w="1406" w:type="dxa"/>
            <w:noWrap/>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X</w:t>
            </w:r>
          </w:p>
        </w:tc>
        <w:tc>
          <w:tcPr>
            <w:tcW w:w="1546" w:type="dxa"/>
            <w:noWrap/>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Y</w:t>
            </w:r>
          </w:p>
        </w:tc>
        <w:tc>
          <w:tcPr>
            <w:tcW w:w="1560" w:type="dxa"/>
            <w:vMerge/>
            <w:hideMark/>
          </w:tcPr>
          <w:p w:rsidR="0096195F" w:rsidRPr="0096195F" w:rsidRDefault="0096195F" w:rsidP="0051760D">
            <w:pPr>
              <w:jc w:val="center"/>
              <w:rPr>
                <w:rFonts w:ascii="Times New Roman" w:hAnsi="Times New Roman" w:cs="Times New Roman"/>
                <w:color w:val="000000" w:themeColor="text1"/>
                <w:sz w:val="12"/>
                <w:szCs w:val="12"/>
              </w:rPr>
            </w:pPr>
          </w:p>
        </w:tc>
        <w:tc>
          <w:tcPr>
            <w:tcW w:w="3751" w:type="dxa"/>
            <w:vMerge/>
            <w:hideMark/>
          </w:tcPr>
          <w:p w:rsidR="0096195F" w:rsidRPr="0096195F" w:rsidRDefault="0096195F" w:rsidP="0051760D">
            <w:pPr>
              <w:jc w:val="center"/>
              <w:rPr>
                <w:rFonts w:ascii="Times New Roman" w:hAnsi="Times New Roman" w:cs="Times New Roman"/>
                <w:color w:val="000000" w:themeColor="text1"/>
                <w:sz w:val="12"/>
                <w:szCs w:val="12"/>
              </w:rPr>
            </w:pP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466194,61</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2245627,36</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66,09</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56°09'56"</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т2</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466231,41</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2245682,26</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187,43</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56°13'55"</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т3</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466335,59</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2245838,07</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60,33</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53°58'32"</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т4</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466371,07</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2245886,86</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1,17</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68°28'16"</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т5</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466371,50</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2245887,95</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0,90</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105°25'20"</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т6</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466371,26</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2245888,82</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1,46</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123°34'54"</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т7</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466370,45</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2245890,04</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2,50</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133°22'55"</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т8</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466368,73</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2245891,86</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6,26</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147°27'06"</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т9</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466363,45</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2245895,23</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85,38</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150°14'57"</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т10</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466289,32</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2245937,60</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116,24</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146°51'54"</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т11</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466191,98</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2246001,14</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172,20</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235°56'27"</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466095,54</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2245858,48</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67,76</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236°01'17"</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466057,67</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2245802,29</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72,26</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235°46'40"</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т12</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466017,03</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2245742,54</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115,38</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326°44'38"</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т13</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466113,51</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2245679,27</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28,83</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324°34'24"</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т14</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466137,00</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2245662,56</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16,52</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327°33'39"</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т15</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466150,94</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2245653,70</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51,00</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328°54'21"</w:t>
            </w:r>
          </w:p>
        </w:tc>
      </w:tr>
      <w:tr w:rsidR="0096195F" w:rsidRPr="0096195F" w:rsidTr="0096195F">
        <w:trPr>
          <w:trHeight w:val="70"/>
        </w:trPr>
        <w:tc>
          <w:tcPr>
            <w:tcW w:w="120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т1</w:t>
            </w:r>
          </w:p>
        </w:tc>
        <w:tc>
          <w:tcPr>
            <w:tcW w:w="140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466194,61</w:t>
            </w:r>
          </w:p>
        </w:tc>
        <w:tc>
          <w:tcPr>
            <w:tcW w:w="1546"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2245627,36</w:t>
            </w:r>
          </w:p>
        </w:tc>
        <w:tc>
          <w:tcPr>
            <w:tcW w:w="1560"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bl>
    <w:p w:rsidR="0096195F" w:rsidRPr="005128B6" w:rsidRDefault="0096195F" w:rsidP="0096195F">
      <w:pPr>
        <w:spacing w:after="0"/>
        <w:ind w:firstLine="284"/>
        <w:jc w:val="center"/>
        <w:rPr>
          <w:rFonts w:ascii="Times New Roman" w:eastAsia="Times New Roman" w:hAnsi="Times New Roman" w:cs="Times New Roman"/>
          <w:sz w:val="12"/>
          <w:szCs w:val="12"/>
          <w:shd w:val="clear" w:color="auto" w:fill="FFFFFF"/>
          <w:lang w:eastAsia="x-none"/>
        </w:rPr>
      </w:pPr>
    </w:p>
    <w:tbl>
      <w:tblPr>
        <w:tblStyle w:val="afa"/>
        <w:tblW w:w="5000" w:type="pct"/>
        <w:tblLook w:val="04A0" w:firstRow="1" w:lastRow="0" w:firstColumn="1" w:lastColumn="0" w:noHBand="0" w:noVBand="1"/>
      </w:tblPr>
      <w:tblGrid>
        <w:gridCol w:w="998"/>
        <w:gridCol w:w="1159"/>
        <w:gridCol w:w="1272"/>
        <w:gridCol w:w="1281"/>
        <w:gridCol w:w="3019"/>
      </w:tblGrid>
      <w:tr w:rsidR="0096195F" w:rsidRPr="0096195F" w:rsidTr="0096195F">
        <w:trPr>
          <w:trHeight w:val="70"/>
        </w:trPr>
        <w:tc>
          <w:tcPr>
            <w:tcW w:w="5000" w:type="pct"/>
            <w:gridSpan w:val="5"/>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 xml:space="preserve">Образуемый земельный участок:ЗУ1 площадью </w:t>
            </w:r>
            <w:r w:rsidRPr="0096195F">
              <w:rPr>
                <w:rFonts w:ascii="Times New Roman" w:eastAsia="Times New Roman" w:hAnsi="Times New Roman" w:cs="Times New Roman"/>
                <w:color w:val="000000" w:themeColor="text1"/>
                <w:sz w:val="12"/>
                <w:szCs w:val="12"/>
                <w:lang w:eastAsia="ru-RU"/>
              </w:rPr>
              <w:t>1159</w:t>
            </w:r>
            <w:r w:rsidRPr="0096195F">
              <w:rPr>
                <w:rFonts w:ascii="Times New Roman" w:hAnsi="Times New Roman" w:cs="Times New Roman"/>
                <w:color w:val="000000" w:themeColor="text1"/>
                <w:sz w:val="12"/>
                <w:szCs w:val="12"/>
              </w:rPr>
              <w:t xml:space="preserve"> кв.м</w:t>
            </w:r>
          </w:p>
        </w:tc>
      </w:tr>
      <w:tr w:rsidR="0096195F" w:rsidRPr="0096195F" w:rsidTr="0096195F">
        <w:trPr>
          <w:trHeight w:val="70"/>
        </w:trPr>
        <w:tc>
          <w:tcPr>
            <w:tcW w:w="645" w:type="pct"/>
            <w:vMerge w:val="restart"/>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Назв. точки</w:t>
            </w:r>
          </w:p>
        </w:tc>
        <w:tc>
          <w:tcPr>
            <w:tcW w:w="1573" w:type="pct"/>
            <w:gridSpan w:val="2"/>
            <w:noWrap/>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Координаты</w:t>
            </w:r>
          </w:p>
        </w:tc>
        <w:tc>
          <w:tcPr>
            <w:tcW w:w="829" w:type="pct"/>
            <w:vMerge w:val="restart"/>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Расстояние</w:t>
            </w:r>
          </w:p>
        </w:tc>
        <w:tc>
          <w:tcPr>
            <w:tcW w:w="1953" w:type="pct"/>
            <w:vMerge w:val="restart"/>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Дирекционный угол</w:t>
            </w:r>
          </w:p>
        </w:tc>
      </w:tr>
      <w:tr w:rsidR="0096195F" w:rsidRPr="0096195F" w:rsidTr="0096195F">
        <w:trPr>
          <w:trHeight w:val="70"/>
        </w:trPr>
        <w:tc>
          <w:tcPr>
            <w:tcW w:w="645" w:type="pct"/>
            <w:vMerge/>
            <w:hideMark/>
          </w:tcPr>
          <w:p w:rsidR="0096195F" w:rsidRPr="0096195F" w:rsidRDefault="0096195F" w:rsidP="0051760D">
            <w:pPr>
              <w:jc w:val="center"/>
              <w:rPr>
                <w:rFonts w:ascii="Times New Roman" w:hAnsi="Times New Roman" w:cs="Times New Roman"/>
                <w:color w:val="000000" w:themeColor="text1"/>
                <w:sz w:val="12"/>
                <w:szCs w:val="12"/>
              </w:rPr>
            </w:pPr>
          </w:p>
        </w:tc>
        <w:tc>
          <w:tcPr>
            <w:tcW w:w="750" w:type="pct"/>
            <w:noWrap/>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X</w:t>
            </w:r>
          </w:p>
        </w:tc>
        <w:tc>
          <w:tcPr>
            <w:tcW w:w="822" w:type="pct"/>
            <w:noWrap/>
            <w:hideMark/>
          </w:tcPr>
          <w:p w:rsidR="0096195F" w:rsidRPr="0096195F" w:rsidRDefault="0096195F" w:rsidP="0051760D">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Y</w:t>
            </w:r>
          </w:p>
        </w:tc>
        <w:tc>
          <w:tcPr>
            <w:tcW w:w="829" w:type="pct"/>
            <w:vMerge/>
            <w:hideMark/>
          </w:tcPr>
          <w:p w:rsidR="0096195F" w:rsidRPr="0096195F" w:rsidRDefault="0096195F" w:rsidP="0051760D">
            <w:pPr>
              <w:jc w:val="center"/>
              <w:rPr>
                <w:rFonts w:ascii="Times New Roman" w:hAnsi="Times New Roman" w:cs="Times New Roman"/>
                <w:color w:val="000000" w:themeColor="text1"/>
                <w:sz w:val="12"/>
                <w:szCs w:val="12"/>
              </w:rPr>
            </w:pPr>
          </w:p>
        </w:tc>
        <w:tc>
          <w:tcPr>
            <w:tcW w:w="1953" w:type="pct"/>
            <w:vMerge/>
            <w:hideMark/>
          </w:tcPr>
          <w:p w:rsidR="0096195F" w:rsidRPr="0096195F" w:rsidRDefault="0096195F" w:rsidP="0051760D">
            <w:pPr>
              <w:jc w:val="center"/>
              <w:rPr>
                <w:rFonts w:ascii="Times New Roman" w:hAnsi="Times New Roman" w:cs="Times New Roman"/>
                <w:color w:val="000000" w:themeColor="text1"/>
                <w:sz w:val="12"/>
                <w:szCs w:val="12"/>
              </w:rPr>
            </w:pP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466072,61</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2245793,11</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56,33</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55°47'17"</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466104,28</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2245839,69</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2,68</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146°25'43"</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466102,05</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2245841,17</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10,63</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56°32'57"</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466107,91</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2245850,04</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13,94</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145°43'43"</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466096,39</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2245857,89</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1,03</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145°14'05"</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466095,54</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2245858,48</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67,76</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236°01'17"</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466057,67</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2245802,29</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17,53</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328°25'52"</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466072,61</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2245793,11</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8</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466068,42</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2245796,58</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466068,42</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2245796,83</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182°17'26"</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10</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466068,17</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2245796,82</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11</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466068,17</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2245796,57</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2°17'26"</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8</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466068,42</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2245796,58</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12</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466071,70</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2245801,31</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87°42'34"</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13</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466071,71</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2245801,56</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182°17'26"</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466071,46</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2245801,55</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267°42'34"</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15</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466071,45</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2245801,30</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2°17'26"</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12</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466071,70</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2245801,31</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16</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466103,80</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2245845,96</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17</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466103,80</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2245846,21</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177°42'34"</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466103,55</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2245846,22</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19</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466103,55</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2245845,97</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357°42'34"</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16</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466103,80</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2245845,96</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20</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466103,34</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2245846,30</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21</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466103,34</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2245846,55</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466103,09</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2245846,55</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23</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466103,09</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2245846,30</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20</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466103,34</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2245846,30</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24</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466107,33</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2245850,14</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25</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466107,33</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2245850,39</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26</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466107,08</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2245850,39</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466107,08</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2245850,14</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645"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lastRenderedPageBreak/>
              <w:t>24</w:t>
            </w:r>
          </w:p>
        </w:tc>
        <w:tc>
          <w:tcPr>
            <w:tcW w:w="750"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466107,33</w:t>
            </w:r>
          </w:p>
        </w:tc>
        <w:tc>
          <w:tcPr>
            <w:tcW w:w="822"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2245850,14</w:t>
            </w:r>
          </w:p>
        </w:tc>
        <w:tc>
          <w:tcPr>
            <w:tcW w:w="829"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1953" w:type="pct"/>
            <w:noWrap/>
            <w:hideMark/>
          </w:tcPr>
          <w:p w:rsidR="0096195F" w:rsidRPr="0096195F" w:rsidRDefault="0096195F" w:rsidP="0051760D">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bl>
    <w:p w:rsidR="005128B6" w:rsidRDefault="005128B6" w:rsidP="005128B6">
      <w:pPr>
        <w:pStyle w:val="1f1"/>
        <w:spacing w:before="0" w:line="240" w:lineRule="auto"/>
        <w:ind w:right="60" w:firstLine="284"/>
        <w:jc w:val="center"/>
        <w:rPr>
          <w:sz w:val="12"/>
          <w:szCs w:val="12"/>
          <w:lang w:val="ru-RU"/>
        </w:rPr>
      </w:pPr>
    </w:p>
    <w:tbl>
      <w:tblPr>
        <w:tblStyle w:val="afa"/>
        <w:tblW w:w="0" w:type="auto"/>
        <w:tblLook w:val="04A0" w:firstRow="1" w:lastRow="0" w:firstColumn="1" w:lastColumn="0" w:noHBand="0" w:noVBand="1"/>
      </w:tblPr>
      <w:tblGrid>
        <w:gridCol w:w="997"/>
        <w:gridCol w:w="1160"/>
        <w:gridCol w:w="1271"/>
        <w:gridCol w:w="1282"/>
        <w:gridCol w:w="3019"/>
      </w:tblGrid>
      <w:tr w:rsidR="0096195F" w:rsidRPr="0096195F" w:rsidTr="0096195F">
        <w:trPr>
          <w:trHeight w:val="70"/>
        </w:trPr>
        <w:tc>
          <w:tcPr>
            <w:tcW w:w="9464" w:type="dxa"/>
            <w:gridSpan w:val="5"/>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 xml:space="preserve">Образуемый земельный участок :ЗУ2 площадью </w:t>
            </w:r>
            <w:r w:rsidRPr="0096195F">
              <w:rPr>
                <w:rFonts w:ascii="Times New Roman" w:eastAsia="Times New Roman" w:hAnsi="Times New Roman" w:cs="Times New Roman"/>
                <w:color w:val="000000" w:themeColor="text1"/>
                <w:sz w:val="12"/>
                <w:szCs w:val="12"/>
                <w:lang w:eastAsia="ru-RU"/>
              </w:rPr>
              <w:t>409</w:t>
            </w:r>
            <w:r w:rsidRPr="0096195F">
              <w:rPr>
                <w:rFonts w:ascii="Times New Roman" w:hAnsi="Times New Roman" w:cs="Times New Roman"/>
                <w:color w:val="000000" w:themeColor="text1"/>
                <w:sz w:val="12"/>
                <w:szCs w:val="12"/>
              </w:rPr>
              <w:t xml:space="preserve"> кв.м</w:t>
            </w:r>
          </w:p>
        </w:tc>
      </w:tr>
      <w:tr w:rsidR="0096195F" w:rsidRPr="0096195F" w:rsidTr="0096195F">
        <w:trPr>
          <w:trHeight w:val="70"/>
        </w:trPr>
        <w:tc>
          <w:tcPr>
            <w:tcW w:w="1201" w:type="dxa"/>
            <w:vMerge w:val="restart"/>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Назв. точки</w:t>
            </w:r>
          </w:p>
        </w:tc>
        <w:tc>
          <w:tcPr>
            <w:tcW w:w="2952" w:type="dxa"/>
            <w:gridSpan w:val="2"/>
            <w:noWrap/>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Координаты</w:t>
            </w:r>
          </w:p>
        </w:tc>
        <w:tc>
          <w:tcPr>
            <w:tcW w:w="1560" w:type="dxa"/>
            <w:vMerge w:val="restart"/>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Расстояние</w:t>
            </w:r>
          </w:p>
        </w:tc>
        <w:tc>
          <w:tcPr>
            <w:tcW w:w="3751" w:type="dxa"/>
            <w:vMerge w:val="restart"/>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Дирекционный угол</w:t>
            </w:r>
          </w:p>
        </w:tc>
      </w:tr>
      <w:tr w:rsidR="0096195F" w:rsidRPr="0096195F" w:rsidTr="0096195F">
        <w:trPr>
          <w:trHeight w:val="70"/>
        </w:trPr>
        <w:tc>
          <w:tcPr>
            <w:tcW w:w="1201" w:type="dxa"/>
            <w:vMerge/>
            <w:hideMark/>
          </w:tcPr>
          <w:p w:rsidR="0096195F" w:rsidRPr="0096195F" w:rsidRDefault="0096195F" w:rsidP="0096195F">
            <w:pPr>
              <w:jc w:val="center"/>
              <w:rPr>
                <w:rFonts w:ascii="Times New Roman" w:hAnsi="Times New Roman" w:cs="Times New Roman"/>
                <w:color w:val="000000" w:themeColor="text1"/>
                <w:sz w:val="12"/>
                <w:szCs w:val="12"/>
              </w:rPr>
            </w:pPr>
          </w:p>
        </w:tc>
        <w:tc>
          <w:tcPr>
            <w:tcW w:w="1406" w:type="dxa"/>
            <w:noWrap/>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X</w:t>
            </w:r>
          </w:p>
        </w:tc>
        <w:tc>
          <w:tcPr>
            <w:tcW w:w="1546" w:type="dxa"/>
            <w:noWrap/>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Y</w:t>
            </w:r>
          </w:p>
        </w:tc>
        <w:tc>
          <w:tcPr>
            <w:tcW w:w="1560" w:type="dxa"/>
            <w:vMerge/>
            <w:hideMark/>
          </w:tcPr>
          <w:p w:rsidR="0096195F" w:rsidRPr="0096195F" w:rsidRDefault="0096195F" w:rsidP="0096195F">
            <w:pPr>
              <w:jc w:val="center"/>
              <w:rPr>
                <w:rFonts w:ascii="Times New Roman" w:hAnsi="Times New Roman" w:cs="Times New Roman"/>
                <w:color w:val="000000" w:themeColor="text1"/>
                <w:sz w:val="12"/>
                <w:szCs w:val="12"/>
              </w:rPr>
            </w:pPr>
          </w:p>
        </w:tc>
        <w:tc>
          <w:tcPr>
            <w:tcW w:w="3751" w:type="dxa"/>
            <w:vMerge/>
            <w:hideMark/>
          </w:tcPr>
          <w:p w:rsidR="0096195F" w:rsidRPr="0096195F" w:rsidRDefault="0096195F" w:rsidP="0096195F">
            <w:pPr>
              <w:jc w:val="center"/>
              <w:rPr>
                <w:rFonts w:ascii="Times New Roman" w:hAnsi="Times New Roman" w:cs="Times New Roman"/>
                <w:color w:val="000000" w:themeColor="text1"/>
                <w:sz w:val="12"/>
                <w:szCs w:val="12"/>
              </w:rPr>
            </w:pP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466107,91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2245850,04</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29,58</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56°39'14"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466124,17</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2245874,75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13,87</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147°03'58"</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29</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466112,53</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2245882,29</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29,26</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236°30'59"</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466096,39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2245857,89</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13,94</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325°43'43"</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466107,91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2245850,04</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466108,77</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2245852,78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31</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466108,77</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2245853,03</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466108,52</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2245853,03</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33</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466108,52</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2245852,78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466108,77</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2245852,78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466110,74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2245855,27</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35</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466110,74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2245855,52</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36</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466110,49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2245855,52</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37</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466110,49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2245855,27</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466110,74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2245855,27</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466113,62</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2245859,99</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39</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466113,62</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2245860,24</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466113,37</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2245860,24</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41</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466113,37</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2245859,99</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466113,62</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2245859,99</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42</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466116,90</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2245864,85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87°42'34"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43</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466116,91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2245865,10</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466116,66</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2245865,10</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267°42'34"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45</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466116,65</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2245864,85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42</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466116,90</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2245864,85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466120,04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2245870,11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47</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466120,04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2245870,36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177°42'34"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466119,79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2245870,37</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49</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466119,79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2245870,12</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357°42'34"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466120,04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2245870,11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466123,19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2245874,44</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51</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466123,19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2245874,69</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182°17'26"</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52</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466122,94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2245874,68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53</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466122,94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2245874,43</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2°17'26"</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466123,19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2245874,44</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466103,93</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2245857,36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55</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466103,93</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2245857,61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56</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466103,68</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2245857,61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57</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466103,68</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2245857,36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466103,93</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2245857,36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bl>
    <w:p w:rsidR="0096195F" w:rsidRPr="00083473" w:rsidRDefault="0096195F" w:rsidP="005128B6">
      <w:pPr>
        <w:pStyle w:val="1f1"/>
        <w:spacing w:before="0" w:line="240" w:lineRule="auto"/>
        <w:ind w:right="60" w:firstLine="284"/>
        <w:jc w:val="center"/>
        <w:rPr>
          <w:sz w:val="12"/>
          <w:szCs w:val="12"/>
          <w:lang w:val="ru-RU"/>
        </w:rPr>
      </w:pPr>
    </w:p>
    <w:tbl>
      <w:tblPr>
        <w:tblStyle w:val="afa"/>
        <w:tblW w:w="0" w:type="auto"/>
        <w:tblLook w:val="04A0" w:firstRow="1" w:lastRow="0" w:firstColumn="1" w:lastColumn="0" w:noHBand="0" w:noVBand="1"/>
      </w:tblPr>
      <w:tblGrid>
        <w:gridCol w:w="997"/>
        <w:gridCol w:w="1160"/>
        <w:gridCol w:w="1271"/>
        <w:gridCol w:w="1282"/>
        <w:gridCol w:w="3019"/>
      </w:tblGrid>
      <w:tr w:rsidR="0096195F" w:rsidRPr="0096195F" w:rsidTr="0096195F">
        <w:trPr>
          <w:trHeight w:val="70"/>
        </w:trPr>
        <w:tc>
          <w:tcPr>
            <w:tcW w:w="9464" w:type="dxa"/>
            <w:gridSpan w:val="5"/>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 xml:space="preserve">Образуемый земельный участок :ЗУ3 площадью </w:t>
            </w:r>
            <w:r w:rsidRPr="0096195F">
              <w:rPr>
                <w:rFonts w:ascii="Times New Roman" w:eastAsia="Times New Roman" w:hAnsi="Times New Roman" w:cs="Times New Roman"/>
                <w:color w:val="000000" w:themeColor="text1"/>
                <w:sz w:val="12"/>
                <w:szCs w:val="12"/>
                <w:lang w:eastAsia="ru-RU"/>
              </w:rPr>
              <w:t>2078</w:t>
            </w:r>
            <w:r w:rsidRPr="0096195F">
              <w:rPr>
                <w:rFonts w:ascii="Times New Roman" w:hAnsi="Times New Roman" w:cs="Times New Roman"/>
                <w:color w:val="000000" w:themeColor="text1"/>
                <w:sz w:val="12"/>
                <w:szCs w:val="12"/>
              </w:rPr>
              <w:t xml:space="preserve"> кв.м</w:t>
            </w:r>
          </w:p>
        </w:tc>
      </w:tr>
      <w:tr w:rsidR="0096195F" w:rsidRPr="0096195F" w:rsidTr="0096195F">
        <w:trPr>
          <w:trHeight w:val="70"/>
        </w:trPr>
        <w:tc>
          <w:tcPr>
            <w:tcW w:w="1201" w:type="dxa"/>
            <w:vMerge w:val="restart"/>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Назв. точки</w:t>
            </w:r>
          </w:p>
        </w:tc>
        <w:tc>
          <w:tcPr>
            <w:tcW w:w="2952" w:type="dxa"/>
            <w:gridSpan w:val="2"/>
            <w:noWrap/>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Координаты</w:t>
            </w:r>
          </w:p>
        </w:tc>
        <w:tc>
          <w:tcPr>
            <w:tcW w:w="1560" w:type="dxa"/>
            <w:vMerge w:val="restart"/>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Расстояние</w:t>
            </w:r>
          </w:p>
        </w:tc>
        <w:tc>
          <w:tcPr>
            <w:tcW w:w="3751" w:type="dxa"/>
            <w:vMerge w:val="restart"/>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Дирекционный угол</w:t>
            </w:r>
          </w:p>
        </w:tc>
      </w:tr>
      <w:tr w:rsidR="0096195F" w:rsidRPr="0096195F" w:rsidTr="0096195F">
        <w:trPr>
          <w:trHeight w:val="70"/>
        </w:trPr>
        <w:tc>
          <w:tcPr>
            <w:tcW w:w="1201" w:type="dxa"/>
            <w:vMerge/>
            <w:hideMark/>
          </w:tcPr>
          <w:p w:rsidR="0096195F" w:rsidRPr="0096195F" w:rsidRDefault="0096195F" w:rsidP="0096195F">
            <w:pPr>
              <w:jc w:val="center"/>
              <w:rPr>
                <w:rFonts w:ascii="Times New Roman" w:hAnsi="Times New Roman" w:cs="Times New Roman"/>
                <w:color w:val="000000" w:themeColor="text1"/>
                <w:sz w:val="12"/>
                <w:szCs w:val="12"/>
              </w:rPr>
            </w:pPr>
          </w:p>
        </w:tc>
        <w:tc>
          <w:tcPr>
            <w:tcW w:w="1406" w:type="dxa"/>
            <w:noWrap/>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X</w:t>
            </w:r>
          </w:p>
        </w:tc>
        <w:tc>
          <w:tcPr>
            <w:tcW w:w="1546" w:type="dxa"/>
            <w:noWrap/>
            <w:hideMark/>
          </w:tcPr>
          <w:p w:rsidR="0096195F" w:rsidRPr="0096195F" w:rsidRDefault="0096195F" w:rsidP="0096195F">
            <w:pPr>
              <w:jc w:val="center"/>
              <w:rPr>
                <w:rFonts w:ascii="Times New Roman" w:hAnsi="Times New Roman" w:cs="Times New Roman"/>
                <w:color w:val="000000" w:themeColor="text1"/>
                <w:sz w:val="12"/>
                <w:szCs w:val="12"/>
              </w:rPr>
            </w:pPr>
            <w:r w:rsidRPr="0096195F">
              <w:rPr>
                <w:rFonts w:ascii="Times New Roman" w:hAnsi="Times New Roman" w:cs="Times New Roman"/>
                <w:color w:val="000000" w:themeColor="text1"/>
                <w:sz w:val="12"/>
                <w:szCs w:val="12"/>
              </w:rPr>
              <w:t>Y</w:t>
            </w:r>
          </w:p>
        </w:tc>
        <w:tc>
          <w:tcPr>
            <w:tcW w:w="1560" w:type="dxa"/>
            <w:vMerge/>
            <w:hideMark/>
          </w:tcPr>
          <w:p w:rsidR="0096195F" w:rsidRPr="0096195F" w:rsidRDefault="0096195F" w:rsidP="0096195F">
            <w:pPr>
              <w:jc w:val="center"/>
              <w:rPr>
                <w:rFonts w:ascii="Times New Roman" w:hAnsi="Times New Roman" w:cs="Times New Roman"/>
                <w:color w:val="000000" w:themeColor="text1"/>
                <w:sz w:val="12"/>
                <w:szCs w:val="12"/>
              </w:rPr>
            </w:pPr>
          </w:p>
        </w:tc>
        <w:tc>
          <w:tcPr>
            <w:tcW w:w="3751" w:type="dxa"/>
            <w:vMerge/>
            <w:hideMark/>
          </w:tcPr>
          <w:p w:rsidR="0096195F" w:rsidRPr="0096195F" w:rsidRDefault="0096195F" w:rsidP="0096195F">
            <w:pPr>
              <w:jc w:val="center"/>
              <w:rPr>
                <w:rFonts w:ascii="Times New Roman" w:hAnsi="Times New Roman" w:cs="Times New Roman"/>
                <w:color w:val="000000" w:themeColor="text1"/>
                <w:sz w:val="12"/>
                <w:szCs w:val="12"/>
              </w:rPr>
            </w:pP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466143,18</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2245808,05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47,30</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57°49'07"</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59</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466168,37</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2245848,08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3,80</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143°20'28"</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466165,32</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2245850,35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2,91</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54°14'00"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61</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466167,02</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2245852,71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14,54</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145°40'34"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62</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466155,01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2245860,91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2,83</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53°46'44"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63</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466156,68</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2245863,19</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27,26</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144°16'10"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466134,55</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2245879,11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44,04</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235°38'59"</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65</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466109,70</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2245842,75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22,93</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326°45'37"</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66</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466128,88</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2245830,18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3,79</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262°52'30"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67</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466128,41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2245826,42</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10,98</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323°02'10"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466137,18</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2245819,82</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6,66</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257°56'50"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69</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466135,79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2245813,31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9,07</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324°33'28"</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58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466143,18</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2245808,05</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466166,16</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2245852,71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71</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466166,16</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2245852,96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177°42'34"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72</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466165,91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2245852,97</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73</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466165,91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2245852,72</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357°42'34"</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466166,16</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2245852,71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466161,31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2245856,08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75</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466161,31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2245856,33</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76</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466161,06</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2245856,33</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lastRenderedPageBreak/>
              <w:t>77</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466161,06</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2245856,08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74</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466161,31</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2245856,08</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466155,94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2245859,86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90°00'00"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79</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466155,94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2245860,11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180°00'00"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80</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466155,69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2245860,11</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270°00'00"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81</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466155,69</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2245859,86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0,25</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0°00'00"</w:t>
            </w:r>
          </w:p>
        </w:tc>
      </w:tr>
      <w:tr w:rsidR="0096195F" w:rsidRPr="0096195F" w:rsidTr="0096195F">
        <w:trPr>
          <w:trHeight w:val="70"/>
        </w:trPr>
        <w:tc>
          <w:tcPr>
            <w:tcW w:w="120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78</w:t>
            </w:r>
          </w:p>
        </w:tc>
        <w:tc>
          <w:tcPr>
            <w:tcW w:w="140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466155,94</w:t>
            </w:r>
          </w:p>
        </w:tc>
        <w:tc>
          <w:tcPr>
            <w:tcW w:w="1546"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2245859,86</w:t>
            </w:r>
          </w:p>
        </w:tc>
        <w:tc>
          <w:tcPr>
            <w:tcW w:w="1560"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c>
          <w:tcPr>
            <w:tcW w:w="3751" w:type="dxa"/>
            <w:noWrap/>
            <w:hideMark/>
          </w:tcPr>
          <w:p w:rsidR="0096195F" w:rsidRPr="0096195F" w:rsidRDefault="0096195F" w:rsidP="0096195F">
            <w:pPr>
              <w:jc w:val="center"/>
              <w:rPr>
                <w:rFonts w:ascii="Times New Roman" w:eastAsia="Times New Roman" w:hAnsi="Times New Roman" w:cs="Times New Roman"/>
                <w:color w:val="000000"/>
                <w:sz w:val="12"/>
                <w:szCs w:val="12"/>
                <w:lang w:eastAsia="ru-RU"/>
              </w:rPr>
            </w:pPr>
            <w:r w:rsidRPr="0096195F">
              <w:rPr>
                <w:rFonts w:ascii="Times New Roman" w:eastAsia="Times New Roman" w:hAnsi="Times New Roman" w:cs="Times New Roman"/>
                <w:color w:val="000000"/>
                <w:sz w:val="12"/>
                <w:szCs w:val="12"/>
                <w:lang w:eastAsia="ru-RU"/>
              </w:rPr>
              <w:t> </w:t>
            </w:r>
          </w:p>
        </w:tc>
      </w:tr>
    </w:tbl>
    <w:p w:rsidR="00083473" w:rsidRDefault="00083473" w:rsidP="00083473">
      <w:pPr>
        <w:pStyle w:val="1f1"/>
        <w:spacing w:before="0" w:line="240" w:lineRule="auto"/>
        <w:ind w:right="60" w:firstLine="284"/>
        <w:jc w:val="both"/>
        <w:rPr>
          <w:sz w:val="12"/>
          <w:szCs w:val="12"/>
          <w:lang w:val="ru-RU"/>
        </w:rPr>
      </w:pPr>
    </w:p>
    <w:p w:rsidR="0096195F" w:rsidRDefault="0096195F" w:rsidP="0096195F">
      <w:pPr>
        <w:pStyle w:val="1f1"/>
        <w:spacing w:before="0" w:line="240" w:lineRule="auto"/>
        <w:ind w:right="60" w:firstLine="284"/>
        <w:jc w:val="center"/>
        <w:rPr>
          <w:sz w:val="12"/>
          <w:szCs w:val="12"/>
          <w:lang w:val="ru-RU"/>
        </w:rPr>
      </w:pPr>
      <w:r w:rsidRPr="0096195F">
        <w:rPr>
          <w:sz w:val="12"/>
          <w:szCs w:val="12"/>
          <w:lang w:val="ru-RU"/>
        </w:rPr>
        <w:t>ЧЕРТЕЖИ</w:t>
      </w:r>
    </w:p>
    <w:p w:rsidR="0096195F" w:rsidRDefault="00A31B0F" w:rsidP="0096195F">
      <w:pPr>
        <w:pStyle w:val="1f1"/>
        <w:spacing w:before="0" w:line="240" w:lineRule="auto"/>
        <w:ind w:right="60" w:firstLine="284"/>
        <w:jc w:val="center"/>
        <w:rPr>
          <w:sz w:val="12"/>
          <w:szCs w:val="12"/>
          <w:lang w:val="ru-RU"/>
        </w:rPr>
      </w:pPr>
      <w:r>
        <w:rPr>
          <w:noProof/>
          <w:lang w:val="ru-RU" w:eastAsia="ru-RU"/>
        </w:rPr>
        <w:drawing>
          <wp:inline distT="0" distB="0" distL="0" distR="0">
            <wp:extent cx="1678641" cy="2038350"/>
            <wp:effectExtent l="0" t="0" r="0" b="0"/>
            <wp:docPr id="11" name="Рисунок 11" descr="C:\Users\user\AppData\Local\Microsoft\Windows\Temporary Internet Files\Content.Word\ПМТ ч-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ПМТ ч-ж_page-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8641" cy="2038350"/>
                    </a:xfrm>
                    <a:prstGeom prst="rect">
                      <a:avLst/>
                    </a:prstGeom>
                    <a:noFill/>
                    <a:ln>
                      <a:noFill/>
                    </a:ln>
                  </pic:spPr>
                </pic:pic>
              </a:graphicData>
            </a:graphic>
          </wp:inline>
        </w:drawing>
      </w:r>
    </w:p>
    <w:p w:rsidR="00A31B0F" w:rsidRDefault="00A31B0F" w:rsidP="0096195F">
      <w:pPr>
        <w:pStyle w:val="1f1"/>
        <w:spacing w:before="0" w:line="240" w:lineRule="auto"/>
        <w:ind w:right="60" w:firstLine="284"/>
        <w:jc w:val="center"/>
        <w:rPr>
          <w:sz w:val="12"/>
          <w:szCs w:val="12"/>
          <w:lang w:val="ru-RU"/>
        </w:rPr>
      </w:pPr>
    </w:p>
    <w:p w:rsidR="0096195F" w:rsidRDefault="0096195F" w:rsidP="00A31B0F">
      <w:pPr>
        <w:spacing w:after="0" w:line="240" w:lineRule="auto"/>
        <w:jc w:val="center"/>
        <w:rPr>
          <w:rFonts w:ascii="Times New Roman" w:eastAsia="Times New Roman" w:hAnsi="Times New Roman" w:cs="Times New Roman"/>
          <w:sz w:val="12"/>
          <w:szCs w:val="12"/>
          <w:shd w:val="clear" w:color="auto" w:fill="FFFFFF"/>
          <w:lang w:eastAsia="x-none"/>
        </w:rPr>
      </w:pPr>
      <w:r w:rsidRPr="0096195F">
        <w:rPr>
          <w:rFonts w:ascii="Times New Roman" w:eastAsia="Times New Roman" w:hAnsi="Times New Roman" w:cs="Times New Roman"/>
          <w:sz w:val="12"/>
          <w:szCs w:val="12"/>
          <w:shd w:val="clear" w:color="auto" w:fill="FFFFFF"/>
          <w:lang w:eastAsia="x-none"/>
        </w:rPr>
        <w:t>МАТЕРИАЛЫ ПО ОБОСНОВАНИЮ</w:t>
      </w:r>
    </w:p>
    <w:p w:rsidR="00A31B0F" w:rsidRDefault="00A31B0F" w:rsidP="0096195F">
      <w:pPr>
        <w:jc w:val="center"/>
        <w:rPr>
          <w:rFonts w:ascii="Times New Roman" w:eastAsia="Times New Roman" w:hAnsi="Times New Roman" w:cs="Times New Roman"/>
          <w:sz w:val="12"/>
          <w:szCs w:val="12"/>
          <w:shd w:val="clear" w:color="auto" w:fill="FFFFFF"/>
          <w:lang w:eastAsia="x-none"/>
        </w:rPr>
      </w:pPr>
      <w:r>
        <w:rPr>
          <w:noProof/>
          <w:lang w:eastAsia="ru-RU"/>
        </w:rPr>
        <w:drawing>
          <wp:inline distT="0" distB="0" distL="0" distR="0">
            <wp:extent cx="1800225" cy="1893021"/>
            <wp:effectExtent l="0" t="0" r="0" b="0"/>
            <wp:docPr id="12" name="Рисунок 12" descr="C:\Users\user\AppData\Local\Microsoft\Windows\Temporary Internet Files\Content.Word\ПМТ Мат. по обо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ПМТ Мат. по обос._page-00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0225" cy="1893021"/>
                    </a:xfrm>
                    <a:prstGeom prst="rect">
                      <a:avLst/>
                    </a:prstGeom>
                    <a:noFill/>
                    <a:ln>
                      <a:noFill/>
                    </a:ln>
                  </pic:spPr>
                </pic:pic>
              </a:graphicData>
            </a:graphic>
          </wp:inline>
        </w:drawing>
      </w:r>
    </w:p>
    <w:p w:rsidR="00A31B0F" w:rsidRDefault="00A31B0F" w:rsidP="00A31B0F">
      <w:pPr>
        <w:spacing w:after="0"/>
        <w:jc w:val="center"/>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Исходные данные</w:t>
      </w:r>
    </w:p>
    <w:tbl>
      <w:tblPr>
        <w:tblW w:w="5000" w:type="pct"/>
        <w:tblCellMar>
          <w:left w:w="0" w:type="dxa"/>
          <w:right w:w="0" w:type="dxa"/>
        </w:tblCellMar>
        <w:tblLook w:val="04A0" w:firstRow="1" w:lastRow="0" w:firstColumn="1" w:lastColumn="0" w:noHBand="0" w:noVBand="1"/>
      </w:tblPr>
      <w:tblGrid>
        <w:gridCol w:w="462"/>
        <w:gridCol w:w="4008"/>
        <w:gridCol w:w="3063"/>
      </w:tblGrid>
      <w:tr w:rsidR="00A31B0F" w:rsidRPr="00A31B0F" w:rsidTr="00A31B0F">
        <w:tc>
          <w:tcPr>
            <w:tcW w:w="307" w:type="pct"/>
            <w:tcBorders>
              <w:top w:val="single" w:sz="8" w:space="0" w:color="000000"/>
              <w:left w:val="single" w:sz="8" w:space="0" w:color="000000"/>
              <w:bottom w:val="single" w:sz="8" w:space="0" w:color="000000"/>
              <w:right w:val="single" w:sz="8" w:space="0" w:color="000000"/>
            </w:tcBorders>
            <w:hideMark/>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 п/п</w:t>
            </w:r>
          </w:p>
        </w:tc>
        <w:tc>
          <w:tcPr>
            <w:tcW w:w="2659" w:type="pct"/>
            <w:tcBorders>
              <w:top w:val="single" w:sz="8" w:space="0" w:color="000000"/>
              <w:left w:val="single" w:sz="8" w:space="0" w:color="000000"/>
              <w:bottom w:val="single" w:sz="8" w:space="0" w:color="000000"/>
              <w:right w:val="single" w:sz="8" w:space="0" w:color="000000"/>
            </w:tcBorders>
            <w:hideMark/>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Наименование документа</w:t>
            </w:r>
          </w:p>
        </w:tc>
        <w:tc>
          <w:tcPr>
            <w:tcW w:w="2033" w:type="pct"/>
            <w:tcBorders>
              <w:top w:val="single" w:sz="8" w:space="0" w:color="000000"/>
              <w:left w:val="single" w:sz="8" w:space="0" w:color="000000"/>
              <w:bottom w:val="single" w:sz="8" w:space="0" w:color="000000"/>
              <w:right w:val="single" w:sz="8" w:space="0" w:color="000000"/>
            </w:tcBorders>
            <w:hideMark/>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Реквизиты документа</w:t>
            </w:r>
          </w:p>
        </w:tc>
      </w:tr>
      <w:tr w:rsidR="00A31B0F" w:rsidRPr="00A31B0F" w:rsidTr="00A31B0F">
        <w:tc>
          <w:tcPr>
            <w:tcW w:w="307"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1</w:t>
            </w:r>
          </w:p>
        </w:tc>
        <w:tc>
          <w:tcPr>
            <w:tcW w:w="2659"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Кадастровый план территории</w:t>
            </w:r>
          </w:p>
        </w:tc>
        <w:tc>
          <w:tcPr>
            <w:tcW w:w="2033"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 xml:space="preserve">№ </w:t>
            </w:r>
            <w:r w:rsidRPr="00A31B0F">
              <w:rPr>
                <w:rFonts w:ascii="Times New Roman" w:hAnsi="Times New Roman" w:cs="Times New Roman"/>
                <w:color w:val="000000"/>
                <w:sz w:val="12"/>
                <w:szCs w:val="12"/>
              </w:rPr>
              <w:t>63-00-102/20-637531</w:t>
            </w:r>
            <w:r w:rsidRPr="00A31B0F">
              <w:rPr>
                <w:rFonts w:ascii="Times New Roman" w:eastAsia="Times New Roman" w:hAnsi="Times New Roman" w:cs="Times New Roman"/>
                <w:color w:val="000000" w:themeColor="text1"/>
                <w:sz w:val="12"/>
                <w:szCs w:val="12"/>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30.07.2020</w:t>
            </w:r>
          </w:p>
        </w:tc>
      </w:tr>
      <w:tr w:rsidR="00A31B0F" w:rsidRPr="00A31B0F" w:rsidTr="00A31B0F">
        <w:tc>
          <w:tcPr>
            <w:tcW w:w="307"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2</w:t>
            </w:r>
          </w:p>
        </w:tc>
        <w:tc>
          <w:tcPr>
            <w:tcW w:w="2659" w:type="pct"/>
            <w:tcBorders>
              <w:top w:val="single" w:sz="8" w:space="0" w:color="000000"/>
              <w:left w:val="single" w:sz="8" w:space="0" w:color="000000"/>
              <w:bottom w:val="single" w:sz="8" w:space="0" w:color="000000"/>
              <w:right w:val="single" w:sz="8" w:space="0" w:color="000000"/>
            </w:tcBorders>
          </w:tcPr>
          <w:p w:rsidR="00A31B0F" w:rsidRPr="00A31B0F" w:rsidRDefault="00A31B0F" w:rsidP="0051760D">
            <w:pPr>
              <w:spacing w:after="0" w:line="240" w:lineRule="auto"/>
              <w:ind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 xml:space="preserve">№ </w:t>
            </w:r>
            <w:r w:rsidRPr="00A31B0F">
              <w:rPr>
                <w:rFonts w:ascii="Times New Roman" w:hAnsi="Times New Roman" w:cs="Times New Roman"/>
                <w:bCs/>
                <w:color w:val="000000"/>
                <w:sz w:val="12"/>
                <w:szCs w:val="12"/>
              </w:rPr>
              <w:t>99/2020/340647534 </w:t>
            </w:r>
            <w:r w:rsidRPr="00A31B0F">
              <w:rPr>
                <w:rFonts w:ascii="Times New Roman" w:eastAsia="Times New Roman" w:hAnsi="Times New Roman" w:cs="Times New Roman"/>
                <w:color w:val="000000" w:themeColor="text1"/>
                <w:sz w:val="12"/>
                <w:szCs w:val="12"/>
                <w:lang w:eastAsia="ru-RU"/>
              </w:rPr>
              <w:t>, ФГИС ЕГРН, 30.07.2020</w:t>
            </w:r>
          </w:p>
        </w:tc>
      </w:tr>
      <w:tr w:rsidR="00A31B0F" w:rsidRPr="00A31B0F" w:rsidTr="00A31B0F">
        <w:tc>
          <w:tcPr>
            <w:tcW w:w="307"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3</w:t>
            </w:r>
          </w:p>
        </w:tc>
        <w:tc>
          <w:tcPr>
            <w:tcW w:w="2659" w:type="pct"/>
            <w:tcBorders>
              <w:top w:val="single" w:sz="8" w:space="0" w:color="000000"/>
              <w:left w:val="single" w:sz="8" w:space="0" w:color="000000"/>
              <w:bottom w:val="single" w:sz="8" w:space="0" w:color="000000"/>
              <w:right w:val="single" w:sz="8" w:space="0" w:color="000000"/>
            </w:tcBorders>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Выписка из Единого государственного реестра недвижимости об объекте недвижимости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 xml:space="preserve">№ </w:t>
            </w:r>
            <w:r w:rsidRPr="00A31B0F">
              <w:rPr>
                <w:rFonts w:ascii="Times New Roman" w:hAnsi="Times New Roman" w:cs="Times New Roman"/>
                <w:bCs/>
                <w:color w:val="000000"/>
                <w:sz w:val="12"/>
                <w:szCs w:val="12"/>
              </w:rPr>
              <w:t> 99/2020/340744865 </w:t>
            </w:r>
            <w:r w:rsidRPr="00A31B0F">
              <w:rPr>
                <w:rFonts w:ascii="Times New Roman" w:eastAsia="Times New Roman" w:hAnsi="Times New Roman" w:cs="Times New Roman"/>
                <w:color w:val="000000" w:themeColor="text1"/>
                <w:sz w:val="12"/>
                <w:szCs w:val="12"/>
                <w:lang w:eastAsia="ru-RU"/>
              </w:rPr>
              <w:t>, ФГИС ЕГРН, 30.07.2020</w:t>
            </w:r>
          </w:p>
        </w:tc>
      </w:tr>
      <w:tr w:rsidR="00A31B0F" w:rsidRPr="00A31B0F" w:rsidTr="00A31B0F">
        <w:tc>
          <w:tcPr>
            <w:tcW w:w="307"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4</w:t>
            </w:r>
          </w:p>
        </w:tc>
        <w:tc>
          <w:tcPr>
            <w:tcW w:w="2659"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Карта градостроительного зонирования городского поселения Суходол муниципального района Сергиевский Самарской области</w:t>
            </w:r>
          </w:p>
        </w:tc>
        <w:tc>
          <w:tcPr>
            <w:tcW w:w="2033" w:type="pct"/>
            <w:tcBorders>
              <w:top w:val="single" w:sz="8" w:space="0" w:color="000000"/>
              <w:left w:val="single" w:sz="8" w:space="0" w:color="000000"/>
              <w:bottom w:val="single" w:sz="8" w:space="0" w:color="000000"/>
              <w:right w:val="single" w:sz="8" w:space="0" w:color="000000"/>
            </w:tcBorders>
            <w:vAlign w:val="center"/>
          </w:tcPr>
          <w:p w:rsidR="00A31B0F" w:rsidRPr="00A31B0F" w:rsidRDefault="00A31B0F" w:rsidP="0051760D">
            <w:pPr>
              <w:spacing w:after="0" w:line="240" w:lineRule="auto"/>
              <w:ind w:left="60" w:right="60"/>
              <w:jc w:val="center"/>
              <w:rPr>
                <w:rFonts w:ascii="Times New Roman" w:eastAsia="Times New Roman" w:hAnsi="Times New Roman" w:cs="Times New Roman"/>
                <w:color w:val="000000" w:themeColor="text1"/>
                <w:sz w:val="12"/>
                <w:szCs w:val="12"/>
                <w:lang w:eastAsia="ru-RU"/>
              </w:rPr>
            </w:pPr>
            <w:r w:rsidRPr="00A31B0F">
              <w:rPr>
                <w:rFonts w:ascii="Times New Roman" w:eastAsia="Times New Roman" w:hAnsi="Times New Roman" w:cs="Times New Roman"/>
                <w:color w:val="000000" w:themeColor="text1"/>
                <w:sz w:val="12"/>
                <w:szCs w:val="12"/>
                <w:lang w:eastAsia="ru-RU"/>
              </w:rPr>
              <w:t>ГУП институт «ТеррНИИгражданпроект», 2011 г. М 1:10000</w:t>
            </w:r>
          </w:p>
        </w:tc>
      </w:tr>
    </w:tbl>
    <w:p w:rsidR="00A31B0F" w:rsidRDefault="00A31B0F" w:rsidP="00A31B0F">
      <w:pPr>
        <w:spacing w:after="0"/>
        <w:jc w:val="center"/>
        <w:rPr>
          <w:rFonts w:ascii="Times New Roman" w:eastAsia="Times New Roman" w:hAnsi="Times New Roman" w:cs="Times New Roman"/>
          <w:sz w:val="12"/>
          <w:szCs w:val="12"/>
          <w:shd w:val="clear" w:color="auto" w:fill="FFFFFF"/>
          <w:lang w:eastAsia="x-none"/>
        </w:rPr>
      </w:pPr>
    </w:p>
    <w:p w:rsidR="00A31B0F" w:rsidRPr="00A31B0F" w:rsidRDefault="00A31B0F" w:rsidP="0051760D">
      <w:pPr>
        <w:spacing w:after="0" w:line="240" w:lineRule="auto"/>
        <w:jc w:val="center"/>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Список использованных нормативных правовых актов</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lastRenderedPageBreak/>
        <w:t>1. Земельный кодекс Российской Федерации;</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2. Градостроительный кодекс Российской Федерации;</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3. Гражданский кодекс Российской Федерации;</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4. Жилищный кодекс Российской Федерации;</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5. Федеральный закон от 25.10.2001 № 137-ФЗ«О введении в действие Земельного кодекса Российской Федерации»;</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6. Федеральный закон от 13.07.2015 № 218-ФЗ«О государственной регистрации недвижимости»;</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7. Методические рекомендации по проведению работ по формированию земельных участков, на которых расположены многоквартирные дома, утверждённыеприказом Минстроя России от 07.03.2019 № 153/пр;</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8. СП 59.13330.2016. «Свод правил. Доступность зданий и сооружений для маломобильных групп населения. Актуализированная редакция СНиП 35-01-2001», утверждённых приказом Минстроя России от 14.11.2016 № 798/пр;</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9. СП 42.13330.2016. «Свод правил. Градостроительство. Планировка и застройка городских и сельских поселений. Актуализированная редакция СНиП 2.07.01-89*», утверждённых приказом Минстроя России от 30.12.2016 № 1034/пр;</w:t>
      </w:r>
    </w:p>
    <w:p w:rsidR="00A31B0F" w:rsidRPr="00A31B0F"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10. Постановление Правительства Самарской области от 01.11.2017 № 688«Об утверждении государственной программы Самарской области «Формирование комфортной городской среды на 2018 - 2024 годы»;</w:t>
      </w:r>
    </w:p>
    <w:p w:rsidR="00611BDD" w:rsidRDefault="00A31B0F"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A31B0F">
        <w:rPr>
          <w:rFonts w:ascii="Times New Roman" w:eastAsia="Times New Roman" w:hAnsi="Times New Roman" w:cs="Times New Roman"/>
          <w:sz w:val="12"/>
          <w:szCs w:val="12"/>
          <w:shd w:val="clear" w:color="auto" w:fill="FFFFFF"/>
          <w:lang w:eastAsia="x-none"/>
        </w:rPr>
        <w:t>11. Правила землепользования и застройкигородского поселения Суходол муниципального района Сергиевский Самарской области, утверждённыерешением собрания представителей городского 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p>
    <w:p w:rsidR="00611BDD" w:rsidRPr="00611BDD" w:rsidRDefault="00611BD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ИНФОРМАЦИОННОЕ СООБЩЕНИЕ</w:t>
      </w:r>
    </w:p>
    <w:p w:rsidR="00A31B0F"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утвержденного решением Собрания представителей сельского поселения Елшанка муниципального района Сергиевский Самарской области от 01.04.2020 г. № 6, в соответствии с Постановлением Главы сельского поселения Елшанка муниципального района Сергиевский Самарской области № 4 от 10.09.2020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Администрация сельского поселения Елшанка муниципального района Сергиевский Самарской области осуществляет опубликование проекта Постановления Администрации сельского поселения Елшанка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w:t>
      </w:r>
      <w:r>
        <w:rPr>
          <w:rFonts w:ascii="Times New Roman" w:eastAsia="Times New Roman" w:hAnsi="Times New Roman" w:cs="Times New Roman"/>
          <w:sz w:val="12"/>
          <w:szCs w:val="12"/>
          <w:shd w:val="clear" w:color="auto" w:fill="FFFFFF"/>
          <w:lang w:eastAsia="x-none"/>
        </w:rPr>
        <w:t xml:space="preserve"> </w:t>
      </w:r>
      <w:r w:rsidRPr="00611BDD">
        <w:rPr>
          <w:rFonts w:ascii="Times New Roman" w:eastAsia="Times New Roman" w:hAnsi="Times New Roman" w:cs="Times New Roman"/>
          <w:sz w:val="12"/>
          <w:szCs w:val="12"/>
          <w:shd w:val="clear" w:color="auto" w:fill="FFFFFF"/>
          <w:lang w:eastAsia="x-none"/>
        </w:rPr>
        <w:t>Большая Чесноковка, ул.Центральная, д.46»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611BDD" w:rsidRPr="00611BDD" w:rsidRDefault="00611BDD" w:rsidP="0051760D">
      <w:pPr>
        <w:spacing w:after="0" w:line="240" w:lineRule="auto"/>
        <w:ind w:firstLine="284"/>
        <w:jc w:val="right"/>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ПРОЕКТ</w:t>
      </w:r>
    </w:p>
    <w:p w:rsidR="00611BDD" w:rsidRPr="00611BDD" w:rsidRDefault="00611BD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Администрация</w:t>
      </w:r>
    </w:p>
    <w:p w:rsidR="00611BDD" w:rsidRPr="00611BDD" w:rsidRDefault="00611BD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сельского поселения Елшанка</w:t>
      </w:r>
    </w:p>
    <w:p w:rsidR="00611BDD" w:rsidRPr="00611BDD" w:rsidRDefault="00611BD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муниципального района Сергиевский</w:t>
      </w:r>
    </w:p>
    <w:p w:rsidR="00611BDD" w:rsidRPr="00611BDD" w:rsidRDefault="00611BD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Самарской области</w:t>
      </w:r>
    </w:p>
    <w:p w:rsidR="00611BDD" w:rsidRPr="00611BDD" w:rsidRDefault="00611BD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ПОСТАНОВЛЕНИЕ</w:t>
      </w:r>
    </w:p>
    <w:p w:rsidR="00611BDD" w:rsidRPr="00611BDD" w:rsidRDefault="00611BDD" w:rsidP="0051760D">
      <w:pPr>
        <w:spacing w:after="0" w:line="240" w:lineRule="auto"/>
        <w:ind w:firstLine="284"/>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«__» ______ 2020 г.</w:t>
      </w:r>
      <w:r>
        <w:rPr>
          <w:rFonts w:ascii="Times New Roman" w:eastAsia="Times New Roman" w:hAnsi="Times New Roman" w:cs="Times New Roman"/>
          <w:sz w:val="12"/>
          <w:szCs w:val="12"/>
          <w:shd w:val="clear" w:color="auto" w:fill="FFFFFF"/>
          <w:lang w:eastAsia="x-none"/>
        </w:rPr>
        <w:t xml:space="preserve">                                                                                                                                                                                                      </w:t>
      </w:r>
      <w:r w:rsidRPr="00611BDD">
        <w:rPr>
          <w:rFonts w:ascii="Times New Roman" w:eastAsia="Times New Roman" w:hAnsi="Times New Roman" w:cs="Times New Roman"/>
          <w:sz w:val="12"/>
          <w:szCs w:val="12"/>
          <w:shd w:val="clear" w:color="auto" w:fill="FFFFFF"/>
          <w:lang w:eastAsia="x-none"/>
        </w:rPr>
        <w:t>№ __</w:t>
      </w:r>
    </w:p>
    <w:p w:rsidR="00611BDD" w:rsidRPr="00611BDD" w:rsidRDefault="00611BDD" w:rsidP="0051760D">
      <w:pPr>
        <w:spacing w:after="0" w:line="240" w:lineRule="auto"/>
        <w:ind w:firstLine="284"/>
        <w:jc w:val="center"/>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 xml:space="preserve">О предоставлении разрешения на </w:t>
      </w:r>
      <w:r w:rsidRPr="00611BDD">
        <w:rPr>
          <w:rFonts w:ascii="Times New Roman" w:eastAsia="Times New Roman" w:hAnsi="Times New Roman" w:cs="Times New Roman"/>
          <w:sz w:val="12"/>
          <w:szCs w:val="12"/>
          <w:shd w:val="clear" w:color="auto" w:fill="FFFFFF"/>
          <w:lang w:eastAsia="x-none"/>
        </w:rPr>
        <w:t xml:space="preserve">отклонение </w:t>
      </w:r>
      <w:r>
        <w:rPr>
          <w:rFonts w:ascii="Times New Roman" w:eastAsia="Times New Roman" w:hAnsi="Times New Roman" w:cs="Times New Roman"/>
          <w:sz w:val="12"/>
          <w:szCs w:val="12"/>
          <w:shd w:val="clear" w:color="auto" w:fill="FFFFFF"/>
          <w:lang w:eastAsia="x-none"/>
        </w:rPr>
        <w:t>от предельных параметров разрешенного строительства,</w:t>
      </w:r>
      <w:r w:rsidRPr="00611BDD">
        <w:rPr>
          <w:rFonts w:ascii="Times New Roman" w:eastAsia="Times New Roman" w:hAnsi="Times New Roman" w:cs="Times New Roman"/>
          <w:sz w:val="12"/>
          <w:szCs w:val="12"/>
          <w:shd w:val="clear" w:color="auto" w:fill="FFFFFF"/>
          <w:lang w:eastAsia="x-none"/>
        </w:rPr>
        <w:t xml:space="preserve"> реко</w:t>
      </w:r>
      <w:r>
        <w:rPr>
          <w:rFonts w:ascii="Times New Roman" w:eastAsia="Times New Roman" w:hAnsi="Times New Roman" w:cs="Times New Roman"/>
          <w:sz w:val="12"/>
          <w:szCs w:val="12"/>
          <w:shd w:val="clear" w:color="auto" w:fill="FFFFFF"/>
          <w:lang w:eastAsia="x-none"/>
        </w:rPr>
        <w:t>нструкции объектов капитального</w:t>
      </w:r>
      <w:r w:rsidRPr="00611BDD">
        <w:rPr>
          <w:rFonts w:ascii="Times New Roman" w:eastAsia="Times New Roman" w:hAnsi="Times New Roman" w:cs="Times New Roman"/>
          <w:sz w:val="12"/>
          <w:szCs w:val="12"/>
          <w:shd w:val="clear" w:color="auto" w:fill="FFFFFF"/>
          <w:lang w:eastAsia="x-none"/>
        </w:rPr>
        <w:t xml:space="preserve"> строи</w:t>
      </w:r>
      <w:r>
        <w:rPr>
          <w:rFonts w:ascii="Times New Roman" w:eastAsia="Times New Roman" w:hAnsi="Times New Roman" w:cs="Times New Roman"/>
          <w:sz w:val="12"/>
          <w:szCs w:val="12"/>
          <w:shd w:val="clear" w:color="auto" w:fill="FFFFFF"/>
          <w:lang w:eastAsia="x-none"/>
        </w:rPr>
        <w:t>тельства для земельного участка</w:t>
      </w:r>
      <w:r w:rsidRPr="00611BDD">
        <w:rPr>
          <w:rFonts w:ascii="Times New Roman" w:eastAsia="Times New Roman" w:hAnsi="Times New Roman" w:cs="Times New Roman"/>
          <w:sz w:val="12"/>
          <w:szCs w:val="12"/>
          <w:shd w:val="clear" w:color="auto" w:fill="FFFFFF"/>
          <w:lang w:eastAsia="x-none"/>
        </w:rPr>
        <w:t xml:space="preserve"> с кадастр</w:t>
      </w:r>
      <w:r>
        <w:rPr>
          <w:rFonts w:ascii="Times New Roman" w:eastAsia="Times New Roman" w:hAnsi="Times New Roman" w:cs="Times New Roman"/>
          <w:sz w:val="12"/>
          <w:szCs w:val="12"/>
          <w:shd w:val="clear" w:color="auto" w:fill="FFFFFF"/>
          <w:lang w:eastAsia="x-none"/>
        </w:rPr>
        <w:t xml:space="preserve">овым номером 63:31:1305003:31, </w:t>
      </w:r>
      <w:r w:rsidRPr="00611BDD">
        <w:rPr>
          <w:rFonts w:ascii="Times New Roman" w:eastAsia="Times New Roman" w:hAnsi="Times New Roman" w:cs="Times New Roman"/>
          <w:sz w:val="12"/>
          <w:szCs w:val="12"/>
          <w:shd w:val="clear" w:color="auto" w:fill="FFFFFF"/>
          <w:lang w:eastAsia="x-none"/>
        </w:rPr>
        <w:t>площадью 1335 кв</w:t>
      </w:r>
      <w:r>
        <w:rPr>
          <w:rFonts w:ascii="Times New Roman" w:eastAsia="Times New Roman" w:hAnsi="Times New Roman" w:cs="Times New Roman"/>
          <w:sz w:val="12"/>
          <w:szCs w:val="12"/>
          <w:shd w:val="clear" w:color="auto" w:fill="FFFFFF"/>
          <w:lang w:eastAsia="x-none"/>
        </w:rPr>
        <w:t xml:space="preserve">.м., расположенного по адресу: </w:t>
      </w:r>
      <w:r w:rsidRPr="00611BDD">
        <w:rPr>
          <w:rFonts w:ascii="Times New Roman" w:eastAsia="Times New Roman" w:hAnsi="Times New Roman" w:cs="Times New Roman"/>
          <w:sz w:val="12"/>
          <w:szCs w:val="12"/>
          <w:shd w:val="clear" w:color="auto" w:fill="FFFFFF"/>
          <w:lang w:eastAsia="x-none"/>
        </w:rPr>
        <w:t>Самарская обл., р-н Сергиевский, с.Бо</w:t>
      </w:r>
      <w:r>
        <w:rPr>
          <w:rFonts w:ascii="Times New Roman" w:eastAsia="Times New Roman" w:hAnsi="Times New Roman" w:cs="Times New Roman"/>
          <w:sz w:val="12"/>
          <w:szCs w:val="12"/>
          <w:shd w:val="clear" w:color="auto" w:fill="FFFFFF"/>
          <w:lang w:eastAsia="x-none"/>
        </w:rPr>
        <w:t xml:space="preserve">льшая </w:t>
      </w:r>
      <w:r w:rsidRPr="00611BDD">
        <w:rPr>
          <w:rFonts w:ascii="Times New Roman" w:eastAsia="Times New Roman" w:hAnsi="Times New Roman" w:cs="Times New Roman"/>
          <w:sz w:val="12"/>
          <w:szCs w:val="12"/>
          <w:shd w:val="clear" w:color="auto" w:fill="FFFFFF"/>
          <w:lang w:eastAsia="x-none"/>
        </w:rPr>
        <w:t>Чесноковка, ул.Центральная, д.46</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Рассмотрев заявление Нуждина Александра Вячеславовича и Нуждиной Натальи Геннадьевны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Елшанка муниципального район</w:t>
      </w:r>
      <w:r>
        <w:rPr>
          <w:rFonts w:ascii="Times New Roman" w:eastAsia="Times New Roman" w:hAnsi="Times New Roman" w:cs="Times New Roman"/>
          <w:sz w:val="12"/>
          <w:szCs w:val="12"/>
          <w:shd w:val="clear" w:color="auto" w:fill="FFFFFF"/>
          <w:lang w:eastAsia="x-none"/>
        </w:rPr>
        <w:t>а Сергиевский Самарской области</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ПОСТАНОВЛЯЕТ:</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1.</w:t>
      </w:r>
      <w:r w:rsidRPr="00611BDD">
        <w:rPr>
          <w:rFonts w:ascii="Times New Roman" w:eastAsia="Times New Roman" w:hAnsi="Times New Roman" w:cs="Times New Roman"/>
          <w:sz w:val="12"/>
          <w:szCs w:val="12"/>
          <w:shd w:val="clear" w:color="auto" w:fill="FFFFFF"/>
          <w:lang w:eastAsia="x-none"/>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2.</w:t>
      </w:r>
      <w:r w:rsidRPr="00611BDD">
        <w:rPr>
          <w:rFonts w:ascii="Times New Roman" w:eastAsia="Times New Roman" w:hAnsi="Times New Roman" w:cs="Times New Roman"/>
          <w:sz w:val="12"/>
          <w:szCs w:val="12"/>
          <w:shd w:val="clear" w:color="auto" w:fill="FFFFFF"/>
          <w:lang w:eastAsia="x-none"/>
        </w:rPr>
        <w:t xml:space="preserve">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63:31:1305003:31, площадью 1335 кв.м., расположенного по адресу: Самарская обл., р-н Сергиевский, с.Большая Чесноковка, ул.Центральная, д.46, с установлением следующих значений параметров: </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 уменьшение минимального отступа от границы земельного участка до отдельно стоящих зданий с 3 метров до 0 метров.</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3.</w:t>
      </w:r>
      <w:r w:rsidRPr="00611BDD">
        <w:rPr>
          <w:rFonts w:ascii="Times New Roman" w:eastAsia="Times New Roman" w:hAnsi="Times New Roman" w:cs="Times New Roman"/>
          <w:sz w:val="12"/>
          <w:szCs w:val="12"/>
          <w:shd w:val="clear" w:color="auto" w:fill="FFFFFF"/>
          <w:lang w:eastAsia="x-none"/>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Pr>
          <w:rFonts w:ascii="Times New Roman" w:eastAsia="Times New Roman" w:hAnsi="Times New Roman" w:cs="Times New Roman"/>
          <w:sz w:val="12"/>
          <w:szCs w:val="12"/>
          <w:shd w:val="clear" w:color="auto" w:fill="FFFFFF"/>
          <w:lang w:eastAsia="x-none"/>
        </w:rPr>
        <w:t>4.</w:t>
      </w:r>
      <w:r w:rsidRPr="00611BDD">
        <w:rPr>
          <w:rFonts w:ascii="Times New Roman" w:eastAsia="Times New Roman" w:hAnsi="Times New Roman" w:cs="Times New Roman"/>
          <w:sz w:val="12"/>
          <w:szCs w:val="12"/>
          <w:shd w:val="clear" w:color="auto" w:fill="FFFFFF"/>
          <w:lang w:eastAsia="x-none"/>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 xml:space="preserve">5. Настоящее Постановление вступает в силу со дня его официального опубликования. </w:t>
      </w:r>
    </w:p>
    <w:p w:rsidR="00611BDD" w:rsidRPr="00611BDD" w:rsidRDefault="00611BDD" w:rsidP="0051760D">
      <w:pPr>
        <w:spacing w:after="0" w:line="240" w:lineRule="auto"/>
        <w:ind w:firstLine="284"/>
        <w:jc w:val="both"/>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6. Контроль за выполнением настоящего По</w:t>
      </w:r>
      <w:r>
        <w:rPr>
          <w:rFonts w:ascii="Times New Roman" w:eastAsia="Times New Roman" w:hAnsi="Times New Roman" w:cs="Times New Roman"/>
          <w:sz w:val="12"/>
          <w:szCs w:val="12"/>
          <w:shd w:val="clear" w:color="auto" w:fill="FFFFFF"/>
          <w:lang w:eastAsia="x-none"/>
        </w:rPr>
        <w:t xml:space="preserve">становления оставляю за собой. </w:t>
      </w:r>
    </w:p>
    <w:p w:rsidR="00611BDD" w:rsidRPr="00611BDD" w:rsidRDefault="00611BDD" w:rsidP="0051760D">
      <w:pPr>
        <w:spacing w:after="0" w:line="240" w:lineRule="auto"/>
        <w:ind w:firstLine="284"/>
        <w:jc w:val="right"/>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Глава   сельского поселения Елшанка</w:t>
      </w:r>
    </w:p>
    <w:p w:rsidR="0051760D" w:rsidRDefault="00611BDD" w:rsidP="0051760D">
      <w:pPr>
        <w:spacing w:after="0" w:line="240" w:lineRule="auto"/>
        <w:ind w:firstLine="284"/>
        <w:jc w:val="right"/>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 xml:space="preserve">муниципального района Сергиевский                                                                     </w:t>
      </w:r>
    </w:p>
    <w:p w:rsidR="00611BDD" w:rsidRPr="0096195F" w:rsidRDefault="00611BDD" w:rsidP="0051760D">
      <w:pPr>
        <w:spacing w:after="0" w:line="240" w:lineRule="auto"/>
        <w:ind w:firstLine="284"/>
        <w:jc w:val="right"/>
        <w:rPr>
          <w:rFonts w:ascii="Times New Roman" w:eastAsia="Times New Roman" w:hAnsi="Times New Roman" w:cs="Times New Roman"/>
          <w:sz w:val="12"/>
          <w:szCs w:val="12"/>
          <w:shd w:val="clear" w:color="auto" w:fill="FFFFFF"/>
          <w:lang w:eastAsia="x-none"/>
        </w:rPr>
      </w:pPr>
      <w:r w:rsidRPr="00611BDD">
        <w:rPr>
          <w:rFonts w:ascii="Times New Roman" w:eastAsia="Times New Roman" w:hAnsi="Times New Roman" w:cs="Times New Roman"/>
          <w:sz w:val="12"/>
          <w:szCs w:val="12"/>
          <w:shd w:val="clear" w:color="auto" w:fill="FFFFFF"/>
          <w:lang w:eastAsia="x-none"/>
        </w:rPr>
        <w:t>С.В.Прокаев</w:t>
      </w:r>
    </w:p>
    <w:p w:rsidR="0096195F" w:rsidRDefault="0096195F" w:rsidP="0096195F">
      <w:pPr>
        <w:pStyle w:val="1f1"/>
        <w:spacing w:before="0" w:line="240" w:lineRule="auto"/>
        <w:ind w:right="60" w:firstLine="284"/>
        <w:jc w:val="center"/>
        <w:rPr>
          <w:sz w:val="12"/>
          <w:szCs w:val="12"/>
          <w:lang w:val="ru-RU"/>
        </w:rPr>
      </w:pPr>
    </w:p>
    <w:p w:rsidR="00C11A8D" w:rsidRPr="008603BF" w:rsidRDefault="00C11A8D" w:rsidP="00083473">
      <w:pPr>
        <w:pStyle w:val="1f1"/>
        <w:shd w:val="clear" w:color="auto" w:fill="auto"/>
        <w:spacing w:before="0" w:line="240" w:lineRule="auto"/>
        <w:ind w:right="60" w:firstLine="284"/>
        <w:jc w:val="both"/>
        <w:rPr>
          <w:sz w:val="12"/>
          <w:szCs w:val="12"/>
          <w:lang w:val="ru-RU"/>
        </w:rPr>
      </w:pPr>
    </w:p>
    <w:tbl>
      <w:tblPr>
        <w:tblpPr w:leftFromText="180" w:rightFromText="180" w:vertAnchor="text" w:horzAnchor="margin" w:tblpXSpec="right" w:tblpY="5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95F6B" w:rsidRPr="003E1C77" w:rsidTr="00F95F6B">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5F6B" w:rsidRPr="003E1C77" w:rsidRDefault="00F95F6B" w:rsidP="00F95F6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95F6B" w:rsidRPr="003E1C77" w:rsidRDefault="00F95F6B" w:rsidP="00F95F6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5F6B" w:rsidRPr="003E1C77" w:rsidRDefault="00F95F6B" w:rsidP="00F95F6B">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17.09</w:t>
            </w:r>
            <w:r w:rsidRPr="003E1C77">
              <w:rPr>
                <w:rFonts w:ascii="Times New Roman" w:eastAsia="Calibri" w:hAnsi="Times New Roman" w:cs="Times New Roman"/>
                <w:sz w:val="12"/>
                <w:szCs w:val="12"/>
              </w:rPr>
              <w:t>.2020 г.</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95F6B" w:rsidRPr="003E1C77" w:rsidRDefault="00F95F6B" w:rsidP="00F95F6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25"/>
      <w:headerReference w:type="first" r:id="rId2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37F" w:rsidRDefault="00B6037F" w:rsidP="000F23DD">
      <w:pPr>
        <w:spacing w:after="0" w:line="240" w:lineRule="auto"/>
      </w:pPr>
      <w:r>
        <w:separator/>
      </w:r>
    </w:p>
  </w:endnote>
  <w:endnote w:type="continuationSeparator" w:id="0">
    <w:p w:rsidR="00B6037F" w:rsidRDefault="00B6037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37F" w:rsidRDefault="00B6037F" w:rsidP="000F23DD">
      <w:pPr>
        <w:spacing w:after="0" w:line="240" w:lineRule="auto"/>
      </w:pPr>
      <w:r>
        <w:separator/>
      </w:r>
    </w:p>
  </w:footnote>
  <w:footnote w:type="continuationSeparator" w:id="0">
    <w:p w:rsidR="00B6037F" w:rsidRDefault="00B6037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BDD" w:rsidRDefault="00611BDD"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51760D">
          <w:rPr>
            <w:noProof/>
          </w:rPr>
          <w:t>2</w:t>
        </w:r>
        <w:r>
          <w:rPr>
            <w:noProof/>
          </w:rPr>
          <w:fldChar w:fldCharType="end"/>
        </w:r>
      </w:sdtContent>
    </w:sdt>
  </w:p>
  <w:p w:rsidR="00611BDD" w:rsidRPr="00BC242D" w:rsidRDefault="00611BDD"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11BDD" w:rsidRPr="00EA5307" w:rsidRDefault="00611BDD" w:rsidP="00EA5307">
    <w:pPr>
      <w:pStyle w:val="af"/>
      <w:rPr>
        <w:rFonts w:ascii="Times New Roman" w:hAnsi="Times New Roman" w:cs="Times New Roman"/>
        <w:sz w:val="18"/>
        <w:szCs w:val="16"/>
      </w:rPr>
    </w:pPr>
    <w:r>
      <w:rPr>
        <w:rFonts w:ascii="Times New Roman" w:hAnsi="Times New Roman" w:cs="Times New Roman"/>
        <w:sz w:val="18"/>
        <w:szCs w:val="16"/>
      </w:rPr>
      <w:t xml:space="preserve">Четверг, 17 сентября 2020 года, №78(474)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611BDD" w:rsidRDefault="00611BDD">
        <w:pPr>
          <w:pStyle w:val="af"/>
        </w:pPr>
        <w:r>
          <w:fldChar w:fldCharType="begin"/>
        </w:r>
        <w:r>
          <w:instrText>PAGE   \* MERGEFORMAT</w:instrText>
        </w:r>
        <w:r>
          <w:fldChar w:fldCharType="separate"/>
        </w:r>
        <w:r>
          <w:rPr>
            <w:noProof/>
          </w:rPr>
          <w:t>8</w:t>
        </w:r>
        <w:r>
          <w:rPr>
            <w:noProof/>
          </w:rPr>
          <w:fldChar w:fldCharType="end"/>
        </w:r>
      </w:p>
    </w:sdtContent>
  </w:sdt>
  <w:p w:rsidR="00611BDD" w:rsidRPr="000443FC" w:rsidRDefault="00611BDD"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11BDD" w:rsidRPr="00263DC0" w:rsidRDefault="00611BDD"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p w:rsidR="00611BDD" w:rsidRDefault="00611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473"/>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508"/>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2E90"/>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AB"/>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1CC"/>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8B6"/>
    <w:rsid w:val="00512B61"/>
    <w:rsid w:val="0051311D"/>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0D"/>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7E"/>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0F7A"/>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BDD"/>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C9D"/>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3BF"/>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95F"/>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0F"/>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4B4"/>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37F"/>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03B"/>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A8D"/>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307"/>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97E"/>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2CE"/>
    <w:rsid w:val="00F56376"/>
    <w:rsid w:val="00F5645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5F6B"/>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afffffffffffffffd">
    <w:name w:val="Заголовок"/>
    <w:basedOn w:val="a9"/>
    <w:next w:val="aff"/>
    <w:rsid w:val="00EA5307"/>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9C96-C50F-4EC0-B82C-DEE6B1DD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8523</TotalTime>
  <Pages>19</Pages>
  <Words>22877</Words>
  <Characters>130400</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398</cp:revision>
  <cp:lastPrinted>2020-08-12T10:42:00Z</cp:lastPrinted>
  <dcterms:created xsi:type="dcterms:W3CDTF">2019-08-12T05:54:00Z</dcterms:created>
  <dcterms:modified xsi:type="dcterms:W3CDTF">2020-12-02T05:45:00Z</dcterms:modified>
</cp:coreProperties>
</file>